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20"/>
        </w:tabs>
        <w:spacing w:line="560" w:lineRule="exact"/>
        <w:jc w:val="left"/>
        <w:rPr>
          <w:rFonts w:hint="eastAsia" w:ascii="黑体" w:hAnsi="黑体" w:eastAsia="黑体" w:cs="黑体"/>
          <w:sz w:val="28"/>
          <w:szCs w:val="28"/>
        </w:rPr>
      </w:pPr>
      <w:r>
        <w:rPr>
          <w:rFonts w:hint="eastAsia" w:ascii="黑体" w:hAnsi="黑体" w:eastAsia="黑体" w:cs="黑体"/>
          <w:kern w:val="1"/>
          <w:sz w:val="32"/>
          <w:szCs w:val="32"/>
        </w:rPr>
        <w:t>附件1</w:t>
      </w:r>
    </w:p>
    <w:p>
      <w:pPr>
        <w:widowControl/>
        <w:spacing w:line="520" w:lineRule="exact"/>
        <w:jc w:val="center"/>
        <w:rPr>
          <w:rFonts w:hint="eastAsia" w:ascii="方正小标宋简体" w:hAnsi="新宋体" w:eastAsia="方正小标宋简体" w:cs="新宋体"/>
          <w:sz w:val="36"/>
          <w:szCs w:val="36"/>
        </w:rPr>
      </w:pPr>
      <w:r>
        <w:rPr>
          <w:rFonts w:hint="eastAsia" w:ascii="方正小标宋简体" w:hAnsi="新宋体" w:eastAsia="方正小标宋简体" w:cs="新宋体"/>
          <w:sz w:val="36"/>
          <w:szCs w:val="36"/>
        </w:rPr>
        <w:t>六合区主城义务教育阶段学校施教区</w:t>
      </w:r>
    </w:p>
    <w:p>
      <w:pPr>
        <w:widowControl/>
        <w:spacing w:line="500" w:lineRule="exact"/>
        <w:rPr>
          <w:rFonts w:hint="eastAsia" w:ascii="仿宋" w:hAnsi="仿宋" w:eastAsia="仿宋" w:cs="Arial"/>
          <w:sz w:val="32"/>
          <w:szCs w:val="32"/>
        </w:rPr>
      </w:pPr>
    </w:p>
    <w:p>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eastAsia" w:ascii="仿宋" w:hAnsi="仿宋" w:eastAsia="仿宋" w:cs="Arial"/>
          <w:sz w:val="32"/>
          <w:szCs w:val="32"/>
        </w:rPr>
      </w:pPr>
      <w:r>
        <w:rPr>
          <w:rFonts w:hint="eastAsia" w:ascii="仿宋" w:hAnsi="仿宋" w:eastAsia="仿宋" w:cs="Arial"/>
          <w:sz w:val="32"/>
          <w:szCs w:val="32"/>
        </w:rPr>
        <w:t>六合区主城中小学施教区范围现包含的小区及社区住户详见学校入学公告。新建小区施教区划分由区教育局划定后公布。</w:t>
      </w:r>
    </w:p>
    <w:p>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ascii="黑体" w:hAnsi="黑体" w:eastAsia="黑体" w:cs="Arial"/>
          <w:sz w:val="32"/>
          <w:szCs w:val="32"/>
        </w:rPr>
      </w:pPr>
      <w:r>
        <w:rPr>
          <w:rFonts w:ascii="黑体" w:hAnsi="黑体" w:eastAsia="黑体" w:cs="Arial"/>
          <w:sz w:val="32"/>
          <w:szCs w:val="32"/>
        </w:rPr>
        <w:t>一、六合区主城小学施教区</w:t>
      </w:r>
    </w:p>
    <w:p>
      <w:pPr>
        <w:keepNext w:val="0"/>
        <w:keepLines w:val="0"/>
        <w:pageBreakBefore w:val="0"/>
        <w:widowControl/>
        <w:kinsoku/>
        <w:wordWrap/>
        <w:overflowPunct/>
        <w:topLinePunct w:val="0"/>
        <w:autoSpaceDE/>
        <w:autoSpaceDN/>
        <w:bidi w:val="0"/>
        <w:adjustRightInd/>
        <w:snapToGrid/>
        <w:spacing w:line="480" w:lineRule="auto"/>
        <w:ind w:firstLine="560"/>
        <w:textAlignment w:val="auto"/>
        <w:rPr>
          <w:rFonts w:hint="eastAsia" w:ascii="仿宋_GB2312" w:hAnsi="仿宋_GB2312" w:eastAsia="仿宋_GB2312" w:cs="Arial"/>
          <w:sz w:val="32"/>
          <w:szCs w:val="32"/>
        </w:rPr>
      </w:pPr>
      <w:r>
        <w:rPr>
          <w:rFonts w:hint="eastAsia" w:ascii="仿宋_GB2312" w:hAnsi="仿宋_GB2312" w:eastAsia="仿宋_GB2312" w:cs="Arial"/>
          <w:sz w:val="32"/>
          <w:szCs w:val="32"/>
        </w:rPr>
        <w:t>实验小学：长江路以南，龙津路</w:t>
      </w:r>
      <w:r>
        <w:rPr>
          <w:rFonts w:ascii="仿宋_GB2312" w:hAnsi="仿宋_GB2312" w:eastAsia="仿宋_GB2312" w:cs="Arial"/>
          <w:sz w:val="32"/>
          <w:szCs w:val="32"/>
        </w:rPr>
        <w:t>—</w:t>
      </w:r>
      <w:r>
        <w:rPr>
          <w:rFonts w:hint="eastAsia" w:ascii="仿宋_GB2312" w:hAnsi="仿宋_GB2312" w:eastAsia="仿宋_GB2312" w:cs="Arial"/>
          <w:sz w:val="32"/>
          <w:szCs w:val="32"/>
        </w:rPr>
        <w:t>龙津南路</w:t>
      </w:r>
      <w:r>
        <w:rPr>
          <w:rFonts w:ascii="仿宋_GB2312" w:hAnsi="仿宋_GB2312" w:eastAsia="仿宋_GB2312" w:cs="Arial"/>
          <w:sz w:val="32"/>
          <w:szCs w:val="32"/>
        </w:rPr>
        <w:t>—</w:t>
      </w:r>
      <w:r>
        <w:rPr>
          <w:rFonts w:hint="eastAsia" w:ascii="仿宋_GB2312" w:hAnsi="仿宋_GB2312" w:eastAsia="仿宋_GB2312" w:cs="Arial"/>
          <w:sz w:val="32"/>
          <w:szCs w:val="32"/>
        </w:rPr>
        <w:t>宁六公路以西，宁连高速</w:t>
      </w:r>
      <w:r>
        <w:rPr>
          <w:rFonts w:ascii="仿宋_GB2312" w:hAnsi="仿宋_GB2312" w:eastAsia="仿宋_GB2312" w:cs="Arial"/>
          <w:sz w:val="32"/>
          <w:szCs w:val="32"/>
        </w:rPr>
        <w:t>—</w:t>
      </w:r>
      <w:r>
        <w:rPr>
          <w:rFonts w:hint="eastAsia" w:ascii="仿宋_GB2312" w:hAnsi="仿宋_GB2312" w:eastAsia="仿宋_GB2312" w:cs="Arial"/>
          <w:sz w:val="32"/>
          <w:szCs w:val="32"/>
        </w:rPr>
        <w:t>滁河</w:t>
      </w:r>
      <w:r>
        <w:rPr>
          <w:rFonts w:ascii="仿宋_GB2312" w:hAnsi="仿宋_GB2312" w:eastAsia="仿宋_GB2312" w:cs="Arial"/>
          <w:sz w:val="32"/>
          <w:szCs w:val="32"/>
        </w:rPr>
        <w:t>—</w:t>
      </w:r>
      <w:r>
        <w:rPr>
          <w:rFonts w:hint="eastAsia" w:ascii="仿宋_GB2312" w:hAnsi="仿宋_GB2312" w:eastAsia="仿宋_GB2312" w:cs="Arial"/>
          <w:sz w:val="32"/>
          <w:szCs w:val="32"/>
        </w:rPr>
        <w:t>招兵河以东。</w:t>
      </w:r>
    </w:p>
    <w:p>
      <w:pPr>
        <w:keepNext w:val="0"/>
        <w:keepLines w:val="0"/>
        <w:pageBreakBefore w:val="0"/>
        <w:widowControl/>
        <w:kinsoku/>
        <w:wordWrap/>
        <w:overflowPunct/>
        <w:topLinePunct w:val="0"/>
        <w:autoSpaceDE/>
        <w:autoSpaceDN/>
        <w:bidi w:val="0"/>
        <w:adjustRightInd/>
        <w:snapToGrid/>
        <w:spacing w:line="480" w:lineRule="auto"/>
        <w:ind w:firstLine="560"/>
        <w:textAlignment w:val="auto"/>
        <w:rPr>
          <w:rFonts w:hint="eastAsia" w:ascii="仿宋_GB2312" w:hAnsi="仿宋_GB2312" w:eastAsia="仿宋_GB2312" w:cs="Arial"/>
          <w:sz w:val="32"/>
          <w:szCs w:val="32"/>
        </w:rPr>
      </w:pPr>
      <w:r>
        <w:rPr>
          <w:rFonts w:ascii="仿宋_GB2312" w:hAnsi="仿宋_GB2312" w:eastAsia="仿宋_GB2312" w:cs="Arial"/>
          <w:sz w:val="32"/>
          <w:szCs w:val="32"/>
        </w:rPr>
        <w:t>金陵中学龙湖分校小学：滁河以南，宁连高速—宁六公路以西，通湖路—龙池湖—龙群路—滁河河套南支流以北，滁河以东。</w:t>
      </w:r>
    </w:p>
    <w:p>
      <w:pPr>
        <w:keepNext w:val="0"/>
        <w:keepLines w:val="0"/>
        <w:pageBreakBefore w:val="0"/>
        <w:widowControl/>
        <w:kinsoku/>
        <w:wordWrap/>
        <w:overflowPunct/>
        <w:topLinePunct w:val="0"/>
        <w:autoSpaceDE/>
        <w:autoSpaceDN/>
        <w:bidi w:val="0"/>
        <w:adjustRightInd/>
        <w:snapToGrid/>
        <w:spacing w:line="480" w:lineRule="auto"/>
        <w:ind w:firstLine="560"/>
        <w:textAlignment w:val="auto"/>
        <w:rPr>
          <w:rFonts w:hint="eastAsia" w:ascii="仿宋_GB2312" w:hAnsi="仿宋_GB2312" w:eastAsia="仿宋_GB2312" w:cs="Arial"/>
          <w:sz w:val="32"/>
          <w:szCs w:val="32"/>
        </w:rPr>
      </w:pPr>
      <w:r>
        <w:rPr>
          <w:rFonts w:ascii="仿宋_GB2312" w:hAnsi="仿宋_GB2312" w:eastAsia="仿宋_GB2312" w:cs="Arial"/>
          <w:sz w:val="32"/>
          <w:szCs w:val="32"/>
        </w:rPr>
        <w:t>双语小学：</w:t>
      </w:r>
      <w:r>
        <w:rPr>
          <w:rFonts w:hint="eastAsia" w:ascii="仿宋_GB2312" w:hAnsi="仿宋_GB2312" w:eastAsia="仿宋_GB2312" w:cs="仿宋_GB2312"/>
          <w:sz w:val="32"/>
          <w:szCs w:val="32"/>
        </w:rPr>
        <w:t>建设东路</w:t>
      </w:r>
      <w:r>
        <w:rPr>
          <w:rFonts w:ascii="仿宋_GB2312" w:hAnsi="仿宋_GB2312" w:eastAsia="仿宋_GB2312" w:cs="Arial"/>
          <w:sz w:val="32"/>
          <w:szCs w:val="32"/>
        </w:rPr>
        <w:t>以南，八百河以西，滁河以北，龙津路—延安路—延安北路以东。</w:t>
      </w:r>
    </w:p>
    <w:p>
      <w:pPr>
        <w:keepNext w:val="0"/>
        <w:keepLines w:val="0"/>
        <w:pageBreakBefore w:val="0"/>
        <w:widowControl/>
        <w:kinsoku/>
        <w:wordWrap/>
        <w:overflowPunct/>
        <w:topLinePunct w:val="0"/>
        <w:autoSpaceDE/>
        <w:autoSpaceDN/>
        <w:bidi w:val="0"/>
        <w:adjustRightInd/>
        <w:snapToGrid/>
        <w:spacing w:line="480" w:lineRule="auto"/>
        <w:ind w:firstLine="560"/>
        <w:textAlignment w:val="auto"/>
        <w:rPr>
          <w:rFonts w:hint="eastAsia" w:ascii="仿宋_GB2312" w:hAnsi="仿宋_GB2312" w:eastAsia="仿宋_GB2312" w:cs="Arial"/>
          <w:sz w:val="32"/>
          <w:szCs w:val="32"/>
        </w:rPr>
      </w:pPr>
      <w:r>
        <w:rPr>
          <w:rFonts w:ascii="仿宋_GB2312" w:hAnsi="仿宋_GB2312" w:eastAsia="仿宋_GB2312" w:cs="Arial"/>
          <w:sz w:val="32"/>
          <w:szCs w:val="32"/>
        </w:rPr>
        <w:t>双语小学雄州分校:雄州与马鞍交界以南，雄州与原新篁交界以西，六扬公路—东门立交以北，金江公路至新篁河以西，新篁河至滁河以北，滁河—八百河以东。</w:t>
      </w:r>
    </w:p>
    <w:p>
      <w:pPr>
        <w:keepNext w:val="0"/>
        <w:keepLines w:val="0"/>
        <w:pageBreakBefore w:val="0"/>
        <w:widowControl/>
        <w:kinsoku/>
        <w:wordWrap/>
        <w:overflowPunct/>
        <w:topLinePunct w:val="0"/>
        <w:autoSpaceDE/>
        <w:autoSpaceDN/>
        <w:bidi w:val="0"/>
        <w:adjustRightInd/>
        <w:snapToGrid/>
        <w:spacing w:line="480" w:lineRule="auto"/>
        <w:ind w:firstLine="560"/>
        <w:textAlignment w:val="auto"/>
        <w:rPr>
          <w:rFonts w:hint="eastAsia" w:ascii="仿宋_GB2312" w:hAnsi="仿宋_GB2312" w:eastAsia="仿宋_GB2312" w:cs="Arial"/>
          <w:sz w:val="32"/>
          <w:szCs w:val="32"/>
        </w:rPr>
      </w:pPr>
      <w:r>
        <w:rPr>
          <w:rFonts w:ascii="仿宋_GB2312" w:hAnsi="仿宋_GB2312" w:eastAsia="仿宋_GB2312" w:cs="Arial"/>
          <w:sz w:val="32"/>
          <w:szCs w:val="32"/>
        </w:rPr>
        <w:t>广益小学：宁启铁路</w:t>
      </w:r>
      <w:r>
        <w:rPr>
          <w:rFonts w:hint="eastAsia" w:ascii="仿宋_GB2312" w:hAnsi="仿宋_GB2312" w:eastAsia="仿宋_GB2312" w:cs="Arial"/>
          <w:sz w:val="32"/>
          <w:szCs w:val="32"/>
        </w:rPr>
        <w:t>—建设西路</w:t>
      </w:r>
      <w:r>
        <w:rPr>
          <w:rFonts w:ascii="仿宋_GB2312" w:hAnsi="仿宋_GB2312" w:eastAsia="仿宋_GB2312" w:cs="Arial"/>
          <w:sz w:val="32"/>
          <w:szCs w:val="32"/>
        </w:rPr>
        <w:t>以南</w:t>
      </w:r>
      <w:r>
        <w:rPr>
          <w:rFonts w:hint="eastAsia" w:ascii="仿宋_GB2312" w:hAnsi="仿宋_GB2312" w:eastAsia="仿宋_GB2312" w:cs="Arial"/>
          <w:sz w:val="32"/>
          <w:szCs w:val="32"/>
        </w:rPr>
        <w:t>，</w:t>
      </w:r>
      <w:r>
        <w:rPr>
          <w:rFonts w:ascii="仿宋_GB2312" w:hAnsi="仿宋_GB2312" w:eastAsia="仿宋_GB2312" w:cs="Arial"/>
          <w:sz w:val="32"/>
          <w:szCs w:val="32"/>
        </w:rPr>
        <w:t>延安北路—延安路以西，长江路以北，招兵河以东。</w:t>
      </w:r>
    </w:p>
    <w:p>
      <w:pPr>
        <w:keepNext w:val="0"/>
        <w:keepLines w:val="0"/>
        <w:pageBreakBefore w:val="0"/>
        <w:widowControl/>
        <w:kinsoku/>
        <w:wordWrap/>
        <w:overflowPunct/>
        <w:topLinePunct w:val="0"/>
        <w:autoSpaceDE/>
        <w:autoSpaceDN/>
        <w:bidi w:val="0"/>
        <w:adjustRightInd/>
        <w:snapToGrid/>
        <w:spacing w:line="480" w:lineRule="auto"/>
        <w:ind w:firstLine="560"/>
        <w:textAlignment w:val="auto"/>
        <w:rPr>
          <w:rFonts w:hint="eastAsia" w:ascii="仿宋_GB2312" w:hAnsi="仿宋_GB2312" w:eastAsia="仿宋_GB2312" w:cs="Arial"/>
          <w:sz w:val="32"/>
          <w:szCs w:val="32"/>
        </w:rPr>
      </w:pPr>
      <w:r>
        <w:rPr>
          <w:rFonts w:hint="eastAsia" w:ascii="仿宋_GB2312" w:hAnsi="仿宋_GB2312" w:eastAsia="仿宋_GB2312" w:cs="仿宋_GB2312"/>
          <w:sz w:val="32"/>
          <w:szCs w:val="32"/>
        </w:rPr>
        <w:t>北京东路小学棠城分校：</w:t>
      </w:r>
      <w:r>
        <w:rPr>
          <w:rFonts w:ascii="仿宋_GB2312" w:hAnsi="仿宋_GB2312" w:eastAsia="仿宋_GB2312" w:cs="Arial"/>
          <w:sz w:val="32"/>
          <w:szCs w:val="32"/>
        </w:rPr>
        <w:t>滁河以南，滁河以西，雍六公路以北，宁连高速—宁六公路—龙津南路以东 。</w:t>
      </w:r>
    </w:p>
    <w:p>
      <w:pPr>
        <w:keepNext w:val="0"/>
        <w:keepLines w:val="0"/>
        <w:pageBreakBefore w:val="0"/>
        <w:widowControl/>
        <w:kinsoku/>
        <w:wordWrap/>
        <w:overflowPunct/>
        <w:topLinePunct w:val="0"/>
        <w:autoSpaceDE/>
        <w:autoSpaceDN/>
        <w:bidi w:val="0"/>
        <w:adjustRightInd/>
        <w:snapToGrid/>
        <w:spacing w:line="480" w:lineRule="auto"/>
        <w:ind w:firstLine="560"/>
        <w:textAlignment w:val="auto"/>
        <w:rPr>
          <w:rFonts w:hint="eastAsia" w:ascii="仿宋_GB2312" w:hAnsi="仿宋_GB2312" w:eastAsia="仿宋_GB2312" w:cs="Arial"/>
          <w:sz w:val="32"/>
          <w:szCs w:val="32"/>
        </w:rPr>
      </w:pPr>
      <w:r>
        <w:rPr>
          <w:rFonts w:hint="eastAsia" w:ascii="仿宋_GB2312" w:hAnsi="仿宋_GB2312" w:eastAsia="仿宋_GB2312" w:cs="Arial"/>
          <w:sz w:val="32"/>
          <w:szCs w:val="32"/>
        </w:rPr>
        <w:t>南师附小</w:t>
      </w:r>
      <w:r>
        <w:rPr>
          <w:rFonts w:ascii="仿宋_GB2312" w:hAnsi="仿宋_GB2312" w:eastAsia="仿宋_GB2312" w:cs="Arial"/>
          <w:sz w:val="32"/>
          <w:szCs w:val="32"/>
        </w:rPr>
        <w:t>方州</w:t>
      </w:r>
      <w:r>
        <w:rPr>
          <w:rFonts w:hint="eastAsia" w:ascii="仿宋_GB2312" w:hAnsi="仿宋_GB2312" w:eastAsia="仿宋_GB2312" w:cs="Arial"/>
          <w:sz w:val="32"/>
          <w:szCs w:val="32"/>
        </w:rPr>
        <w:t>分校</w:t>
      </w:r>
      <w:r>
        <w:rPr>
          <w:rFonts w:ascii="仿宋_GB2312" w:hAnsi="仿宋_GB2312" w:eastAsia="仿宋_GB2312" w:cs="Arial"/>
          <w:sz w:val="32"/>
          <w:szCs w:val="32"/>
        </w:rPr>
        <w:t>：宁启铁路以南，八百河以西，建设东路（东西方向）—建设西路（东西方向）以北，北外街—宁马公路以东。</w:t>
      </w:r>
    </w:p>
    <w:p>
      <w:pPr>
        <w:keepNext w:val="0"/>
        <w:keepLines w:val="0"/>
        <w:pageBreakBefore w:val="0"/>
        <w:kinsoku/>
        <w:wordWrap/>
        <w:overflowPunct/>
        <w:topLinePunct w:val="0"/>
        <w:autoSpaceDE/>
        <w:autoSpaceDN/>
        <w:bidi w:val="0"/>
        <w:adjustRightInd/>
        <w:snapToGrid/>
        <w:spacing w:line="480"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Arial"/>
          <w:sz w:val="32"/>
          <w:szCs w:val="32"/>
        </w:rPr>
        <w:t>六合区</w:t>
      </w:r>
      <w:r>
        <w:rPr>
          <w:rFonts w:hint="eastAsia" w:ascii="仿宋_GB2312" w:hAnsi="仿宋_GB2312" w:eastAsia="仿宋_GB2312" w:cs="Arial"/>
          <w:sz w:val="32"/>
          <w:szCs w:val="32"/>
          <w:lang w:val="en-US" w:eastAsia="zh-CN"/>
        </w:rPr>
        <w:t>蒋湾小学</w:t>
      </w:r>
      <w:r>
        <w:rPr>
          <w:rFonts w:ascii="仿宋_GB2312" w:hAnsi="仿宋_GB2312" w:eastAsia="仿宋_GB2312" w:cs="Arial"/>
          <w:sz w:val="32"/>
          <w:szCs w:val="32"/>
        </w:rPr>
        <w:t>：</w:t>
      </w:r>
      <w:r>
        <w:rPr>
          <w:rFonts w:ascii="仿宋_GB2312" w:hAnsi="仿宋_GB2312" w:eastAsia="仿宋_GB2312" w:cs="仿宋_GB2312"/>
          <w:sz w:val="32"/>
          <w:szCs w:val="32"/>
        </w:rPr>
        <w:t>六合大道以东，宁连高速、雍六高速以南，滁河</w:t>
      </w:r>
      <w:r>
        <w:rPr>
          <w:rFonts w:ascii="仿宋_GB2312" w:hAnsi="仿宋_GB2312" w:eastAsia="仿宋_GB2312" w:cs="Arial"/>
          <w:sz w:val="32"/>
          <w:szCs w:val="32"/>
        </w:rPr>
        <w:t>—</w:t>
      </w:r>
      <w:r>
        <w:rPr>
          <w:rFonts w:ascii="仿宋_GB2312" w:hAnsi="仿宋_GB2312" w:eastAsia="仿宋_GB2312" w:cs="仿宋_GB2312"/>
          <w:sz w:val="32"/>
          <w:szCs w:val="32"/>
        </w:rPr>
        <w:t>化工园以西，槽坊河以北。</w:t>
      </w:r>
    </w:p>
    <w:p>
      <w:pPr>
        <w:keepNext w:val="0"/>
        <w:keepLines w:val="0"/>
        <w:pageBreakBefore w:val="0"/>
        <w:widowControl/>
        <w:kinsoku/>
        <w:wordWrap/>
        <w:overflowPunct/>
        <w:topLinePunct w:val="0"/>
        <w:autoSpaceDE/>
        <w:autoSpaceDN/>
        <w:bidi w:val="0"/>
        <w:adjustRightInd/>
        <w:snapToGrid/>
        <w:spacing w:line="480" w:lineRule="auto"/>
        <w:textAlignment w:val="auto"/>
        <w:rPr>
          <w:rFonts w:ascii="黑体" w:hAnsi="黑体" w:eastAsia="黑体" w:cs="Arial"/>
          <w:sz w:val="32"/>
          <w:szCs w:val="32"/>
        </w:rPr>
      </w:pPr>
      <w:r>
        <w:rPr>
          <w:rFonts w:ascii="黑体" w:hAnsi="黑体" w:eastAsia="黑体" w:cs="Arial"/>
          <w:sz w:val="32"/>
          <w:szCs w:val="32"/>
        </w:rPr>
        <w:t>注：</w:t>
      </w:r>
    </w:p>
    <w:p>
      <w:pPr>
        <w:keepNext w:val="0"/>
        <w:keepLines w:val="0"/>
        <w:pageBreakBefore w:val="0"/>
        <w:widowControl/>
        <w:kinsoku/>
        <w:wordWrap/>
        <w:overflowPunct/>
        <w:topLinePunct w:val="0"/>
        <w:autoSpaceDE/>
        <w:autoSpaceDN/>
        <w:bidi w:val="0"/>
        <w:adjustRightInd/>
        <w:snapToGrid/>
        <w:spacing w:line="480" w:lineRule="auto"/>
        <w:ind w:firstLine="560"/>
        <w:textAlignment w:val="auto"/>
        <w:rPr>
          <w:rFonts w:ascii="仿宋_GB2312" w:hAnsi="仿宋_GB2312" w:eastAsia="仿宋_GB2312" w:cs="Arial"/>
          <w:sz w:val="32"/>
          <w:szCs w:val="32"/>
        </w:rPr>
      </w:pPr>
      <w:r>
        <w:rPr>
          <w:rFonts w:ascii="仿宋_GB2312" w:hAnsi="仿宋_GB2312" w:eastAsia="仿宋_GB2312" w:cs="Arial"/>
          <w:sz w:val="32"/>
          <w:szCs w:val="32"/>
        </w:rPr>
        <w:t>1．</w:t>
      </w:r>
      <w:r>
        <w:rPr>
          <w:rFonts w:hint="eastAsia" w:ascii="仿宋_GB2312" w:hAnsi="仿宋_GB2312" w:eastAsia="仿宋_GB2312" w:cs="Arial"/>
          <w:sz w:val="32"/>
          <w:szCs w:val="32"/>
        </w:rPr>
        <w:t>南师附小</w:t>
      </w:r>
      <w:r>
        <w:rPr>
          <w:rFonts w:ascii="仿宋_GB2312" w:hAnsi="仿宋_GB2312" w:eastAsia="仿宋_GB2312" w:cs="Arial"/>
          <w:sz w:val="32"/>
          <w:szCs w:val="32"/>
        </w:rPr>
        <w:t>方州</w:t>
      </w:r>
      <w:r>
        <w:rPr>
          <w:rFonts w:hint="eastAsia" w:ascii="仿宋_GB2312" w:hAnsi="仿宋_GB2312" w:eastAsia="仿宋_GB2312" w:cs="Arial"/>
          <w:sz w:val="32"/>
          <w:szCs w:val="32"/>
        </w:rPr>
        <w:t>分校</w:t>
      </w:r>
      <w:r>
        <w:rPr>
          <w:rFonts w:ascii="仿宋_GB2312" w:hAnsi="仿宋_GB2312" w:eastAsia="仿宋_GB2312" w:cs="Arial"/>
          <w:sz w:val="32"/>
          <w:szCs w:val="32"/>
        </w:rPr>
        <w:t>：在建设东路（东西方向）和建设西路（东西方向）未完全建成前，建设东路（东西方向）以北部分是指：已建成的建设东路西段·延安北路80—8号·停车场—大观园酒店—建设东路19号—体育路37号—体育路38号—六合区公共自行车临时办公点·白果北路—八百河以北；建设西路（东西方向）以北部分是指：已建成的建设西路西段·北外街—八百路18号（六城生猪定点屠宰场）—薛营202号、203号—薛营1号至20号—延安北路31号以北。</w:t>
      </w:r>
    </w:p>
    <w:p>
      <w:pPr>
        <w:keepNext w:val="0"/>
        <w:keepLines w:val="0"/>
        <w:pageBreakBefore w:val="0"/>
        <w:kinsoku/>
        <w:wordWrap/>
        <w:overflowPunct/>
        <w:topLinePunct w:val="0"/>
        <w:autoSpaceDE/>
        <w:autoSpaceDN/>
        <w:bidi w:val="0"/>
        <w:adjustRightInd/>
        <w:snapToGrid/>
        <w:spacing w:line="480" w:lineRule="auto"/>
        <w:ind w:firstLine="560"/>
        <w:textAlignment w:val="auto"/>
        <w:rPr>
          <w:rFonts w:hint="eastAsia" w:ascii="仿宋_GB2312" w:hAnsi="仿宋_GB2312" w:eastAsia="仿宋_GB2312" w:cs="Arial"/>
          <w:kern w:val="1"/>
          <w:sz w:val="32"/>
          <w:szCs w:val="32"/>
        </w:rPr>
      </w:pPr>
      <w:r>
        <w:rPr>
          <w:rFonts w:hint="eastAsia" w:ascii="仿宋_GB2312" w:hAnsi="仿宋_GB2312" w:eastAsia="仿宋_GB2312" w:cs="Arial"/>
          <w:sz w:val="32"/>
          <w:szCs w:val="32"/>
        </w:rPr>
        <w:t>2</w:t>
      </w:r>
      <w:r>
        <w:rPr>
          <w:rFonts w:hint="eastAsia" w:ascii="仿宋_GB2312" w:hAnsi="仿宋_GB2312" w:eastAsia="仿宋_GB2312" w:cs="Arial"/>
          <w:kern w:val="1"/>
          <w:sz w:val="32"/>
          <w:szCs w:val="32"/>
        </w:rPr>
        <w:t>.龙池小学施教区范围因蒋湾小学施教区划分调整为：滁河</w:t>
      </w:r>
      <w:r>
        <w:rPr>
          <w:rFonts w:ascii="仿宋_GB2312" w:hAnsi="仿宋_GB2312" w:eastAsia="仿宋_GB2312" w:cs="Arial"/>
          <w:sz w:val="32"/>
          <w:szCs w:val="32"/>
        </w:rPr>
        <w:t>—</w:t>
      </w:r>
      <w:r>
        <w:rPr>
          <w:rFonts w:hint="eastAsia" w:ascii="仿宋_GB2312" w:hAnsi="仿宋_GB2312" w:eastAsia="仿宋_GB2312" w:cs="Arial"/>
          <w:kern w:val="1"/>
          <w:sz w:val="32"/>
          <w:szCs w:val="32"/>
        </w:rPr>
        <w:t>龙群路</w:t>
      </w:r>
      <w:r>
        <w:rPr>
          <w:rFonts w:ascii="仿宋_GB2312" w:hAnsi="仿宋_GB2312" w:eastAsia="仿宋_GB2312" w:cs="Arial"/>
          <w:sz w:val="32"/>
          <w:szCs w:val="32"/>
        </w:rPr>
        <w:t>—</w:t>
      </w:r>
      <w:r>
        <w:rPr>
          <w:rFonts w:hint="eastAsia" w:ascii="仿宋_GB2312" w:hAnsi="仿宋_GB2312" w:eastAsia="仿宋_GB2312" w:cs="Arial"/>
          <w:sz w:val="32"/>
          <w:szCs w:val="32"/>
        </w:rPr>
        <w:t>环</w:t>
      </w:r>
      <w:r>
        <w:rPr>
          <w:rFonts w:hint="eastAsia" w:ascii="仿宋_GB2312" w:hAnsi="仿宋_GB2312" w:eastAsia="仿宋_GB2312" w:cs="Arial"/>
          <w:kern w:val="1"/>
          <w:sz w:val="32"/>
          <w:szCs w:val="32"/>
        </w:rPr>
        <w:t>龙池湖路南</w:t>
      </w:r>
      <w:r>
        <w:rPr>
          <w:rFonts w:ascii="仿宋_GB2312" w:hAnsi="仿宋_GB2312" w:eastAsia="仿宋_GB2312" w:cs="Arial"/>
          <w:sz w:val="32"/>
          <w:szCs w:val="32"/>
        </w:rPr>
        <w:t>—</w:t>
      </w:r>
      <w:r>
        <w:rPr>
          <w:rFonts w:hint="eastAsia" w:ascii="仿宋_GB2312" w:hAnsi="仿宋_GB2312" w:eastAsia="仿宋_GB2312" w:cs="Arial"/>
          <w:kern w:val="1"/>
          <w:sz w:val="32"/>
          <w:szCs w:val="32"/>
        </w:rPr>
        <w:t>通湖路以南，江北大道以西，马汊河以北，宁启铁路（铁路西属老龙池户口所在地）</w:t>
      </w:r>
      <w:r>
        <w:rPr>
          <w:rFonts w:ascii="仿宋_GB2312" w:hAnsi="仿宋_GB2312" w:eastAsia="仿宋_GB2312" w:cs="Arial"/>
          <w:sz w:val="32"/>
          <w:szCs w:val="32"/>
        </w:rPr>
        <w:t>—</w:t>
      </w:r>
      <w:r>
        <w:rPr>
          <w:rFonts w:hint="eastAsia" w:ascii="仿宋_GB2312" w:hAnsi="仿宋_GB2312" w:eastAsia="仿宋_GB2312" w:cs="Arial"/>
          <w:kern w:val="1"/>
          <w:sz w:val="32"/>
          <w:szCs w:val="32"/>
        </w:rPr>
        <w:t>滁河以东。</w:t>
      </w:r>
    </w:p>
    <w:p>
      <w:pPr>
        <w:keepNext w:val="0"/>
        <w:keepLines w:val="0"/>
        <w:pageBreakBefore w:val="0"/>
        <w:widowControl/>
        <w:kinsoku/>
        <w:wordWrap/>
        <w:overflowPunct/>
        <w:topLinePunct w:val="0"/>
        <w:autoSpaceDE/>
        <w:autoSpaceDN/>
        <w:bidi w:val="0"/>
        <w:adjustRightInd/>
        <w:snapToGrid/>
        <w:spacing w:line="480"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Arial"/>
          <w:kern w:val="1"/>
          <w:sz w:val="32"/>
          <w:szCs w:val="32"/>
        </w:rPr>
        <w:t>3.</w:t>
      </w:r>
      <w:r>
        <w:rPr>
          <w:rFonts w:hint="eastAsia" w:ascii="仿宋_GB2312" w:hAnsi="Arial" w:eastAsia="仿宋_GB2312" w:cs="Arial"/>
          <w:spacing w:val="-4"/>
          <w:sz w:val="32"/>
          <w:szCs w:val="32"/>
        </w:rPr>
        <w:t>金江公路以西，雄州东路</w:t>
      </w:r>
      <w:r>
        <w:rPr>
          <w:rFonts w:ascii="仿宋_GB2312" w:hAnsi="Arial" w:eastAsia="仿宋_GB2312" w:cs="Arial"/>
          <w:spacing w:val="-4"/>
          <w:sz w:val="32"/>
          <w:szCs w:val="32"/>
        </w:rPr>
        <w:t>—</w:t>
      </w:r>
      <w:r>
        <w:rPr>
          <w:rFonts w:hint="eastAsia" w:ascii="仿宋_GB2312" w:hAnsi="Arial" w:eastAsia="仿宋_GB2312" w:cs="Arial"/>
          <w:spacing w:val="-4"/>
          <w:sz w:val="32"/>
          <w:szCs w:val="32"/>
        </w:rPr>
        <w:t>六合大桥以北，八百河以东的一年级新生可以选择到双语小学或双语小学雄州分校就读（</w:t>
      </w:r>
      <w:r>
        <w:rPr>
          <w:rFonts w:hint="eastAsia" w:ascii="仿宋_GB2312" w:hAnsi="仿宋_GB2312" w:eastAsia="仿宋_GB2312" w:cs="仿宋_GB2312"/>
          <w:spacing w:val="-4"/>
          <w:sz w:val="32"/>
          <w:szCs w:val="32"/>
        </w:rPr>
        <w:t>此条仅适用于2014年8月31日前房产和户籍均在此区域的原住户）。</w:t>
      </w: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cs="宋体"/>
          <w:sz w:val="24"/>
        </w:rPr>
      </w:pPr>
      <w:r>
        <w:rPr>
          <w:rFonts w:ascii="宋体" w:hAnsi="宋体" w:cs="宋体"/>
          <w:sz w:val="24"/>
        </w:rPr>
        <w:fldChar w:fldCharType="begin"/>
      </w:r>
      <w:r>
        <w:rPr>
          <w:rFonts w:ascii="宋体" w:hAnsi="宋体" w:cs="宋体"/>
          <w:sz w:val="24"/>
        </w:rPr>
        <w:instrText xml:space="preserve"> INCLUDEPICTURE "../../../Tencent%20Files/761217848/Image/C2C/%7b6735A145-640D-140E-C4E3-CFD0CB232DE6%7d.jpg" \* MERGEFORMAT </w:instrText>
      </w:r>
      <w:r>
        <w:rPr>
          <w:rFonts w:ascii="宋体" w:hAnsi="宋体" w:cs="宋体"/>
          <w:sz w:val="24"/>
        </w:rPr>
        <w:fldChar w:fldCharType="separate"/>
      </w:r>
      <w:r>
        <w:rPr>
          <w:rFonts w:ascii="宋体" w:hAnsi="宋体" w:cs="宋体"/>
          <w:sz w:val="24"/>
        </w:rPr>
        <w:drawing>
          <wp:inline distT="0" distB="0" distL="114300" distR="114300">
            <wp:extent cx="5526405" cy="3889375"/>
            <wp:effectExtent l="0" t="0" r="17145" b="15875"/>
            <wp:docPr id="2" name="图片 1" descr="{6735A145-640D-140E-C4E3-CFD0CB232D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6735A145-640D-140E-C4E3-CFD0CB232DE6}"/>
                    <pic:cNvPicPr>
                      <a:picLocks noChangeAspect="1"/>
                    </pic:cNvPicPr>
                  </pic:nvPicPr>
                  <pic:blipFill>
                    <a:blip r:embed="rId4"/>
                    <a:stretch>
                      <a:fillRect/>
                    </a:stretch>
                  </pic:blipFill>
                  <pic:spPr>
                    <a:xfrm>
                      <a:off x="0" y="0"/>
                      <a:ext cx="5526405" cy="3889375"/>
                    </a:xfrm>
                    <a:prstGeom prst="rect">
                      <a:avLst/>
                    </a:prstGeom>
                    <a:noFill/>
                    <a:ln>
                      <a:noFill/>
                    </a:ln>
                  </pic:spPr>
                </pic:pic>
              </a:graphicData>
            </a:graphic>
          </wp:inline>
        </w:drawing>
      </w:r>
      <w:r>
        <w:rPr>
          <w:rFonts w:ascii="宋体" w:hAnsi="宋体" w:cs="宋体"/>
          <w:sz w:val="24"/>
        </w:rPr>
        <w:fldChar w:fldCharType="end"/>
      </w:r>
    </w:p>
    <w:p>
      <w:pPr>
        <w:keepNext w:val="0"/>
        <w:keepLines w:val="0"/>
        <w:pageBreakBefore w:val="0"/>
        <w:widowControl/>
        <w:kinsoku/>
        <w:wordWrap/>
        <w:overflowPunct/>
        <w:topLinePunct w:val="0"/>
        <w:autoSpaceDE/>
        <w:autoSpaceDN/>
        <w:bidi w:val="0"/>
        <w:adjustRightInd/>
        <w:snapToGrid/>
        <w:spacing w:line="480" w:lineRule="auto"/>
        <w:ind w:firstLine="627"/>
        <w:textAlignment w:val="auto"/>
        <w:rPr>
          <w:rFonts w:ascii="黑体" w:hAnsi="黑体" w:eastAsia="黑体" w:cs="Arial"/>
          <w:sz w:val="32"/>
          <w:szCs w:val="32"/>
        </w:rPr>
      </w:pPr>
      <w:r>
        <w:rPr>
          <w:rFonts w:ascii="黑体" w:hAnsi="黑体" w:eastAsia="黑体" w:cs="Arial"/>
          <w:sz w:val="32"/>
          <w:szCs w:val="32"/>
        </w:rPr>
        <w:t>二、六合区主城初中施教区</w:t>
      </w:r>
    </w:p>
    <w:p>
      <w:pPr>
        <w:keepNext w:val="0"/>
        <w:keepLines w:val="0"/>
        <w:pageBreakBefore w:val="0"/>
        <w:widowControl/>
        <w:kinsoku/>
        <w:wordWrap/>
        <w:overflowPunct/>
        <w:topLinePunct w:val="0"/>
        <w:autoSpaceDE/>
        <w:autoSpaceDN/>
        <w:bidi w:val="0"/>
        <w:adjustRightInd/>
        <w:snapToGrid/>
        <w:spacing w:line="480" w:lineRule="auto"/>
        <w:ind w:firstLine="560"/>
        <w:textAlignment w:val="auto"/>
        <w:rPr>
          <w:rFonts w:hint="eastAsia" w:ascii="仿宋_GB2312" w:hAnsi="Arial" w:eastAsia="仿宋_GB2312" w:cs="Arial"/>
          <w:sz w:val="32"/>
          <w:szCs w:val="32"/>
        </w:rPr>
      </w:pPr>
      <w:r>
        <w:rPr>
          <w:rFonts w:hint="eastAsia" w:ascii="仿宋_GB2312" w:hAnsi="仿宋_GB2312" w:eastAsia="仿宋_GB2312" w:cs="Arial"/>
          <w:sz w:val="32"/>
          <w:szCs w:val="32"/>
        </w:rPr>
        <w:t>六合高级中学附属初中棠城路校区：</w:t>
      </w:r>
      <w:r>
        <w:rPr>
          <w:rFonts w:hint="eastAsia" w:ascii="仿宋_GB2312" w:hAnsi="Arial" w:eastAsia="仿宋_GB2312" w:cs="Arial"/>
          <w:sz w:val="32"/>
          <w:szCs w:val="32"/>
        </w:rPr>
        <w:t>宁启铁路以南，八百河以西，滁河</w:t>
      </w:r>
      <w:r>
        <w:rPr>
          <w:rFonts w:hint="eastAsia" w:ascii="仿宋_GB2312" w:hAnsi="仿宋_GB2312" w:eastAsia="仿宋_GB2312" w:cs="Arial"/>
          <w:sz w:val="32"/>
          <w:szCs w:val="32"/>
        </w:rPr>
        <w:t>—</w:t>
      </w:r>
      <w:r>
        <w:rPr>
          <w:rFonts w:hint="eastAsia" w:ascii="仿宋_GB2312" w:hAnsi="Arial" w:eastAsia="仿宋_GB2312" w:cs="Arial"/>
          <w:sz w:val="32"/>
          <w:szCs w:val="32"/>
        </w:rPr>
        <w:t>龙津桥以北，龙津路以东，长江路以北，文昌街—北外街沿线以东。</w:t>
      </w:r>
    </w:p>
    <w:p>
      <w:pPr>
        <w:keepNext w:val="0"/>
        <w:keepLines w:val="0"/>
        <w:pageBreakBefore w:val="0"/>
        <w:tabs>
          <w:tab w:val="left" w:pos="1720"/>
        </w:tabs>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Arial"/>
          <w:sz w:val="32"/>
          <w:szCs w:val="32"/>
        </w:rPr>
      </w:pPr>
      <w:r>
        <w:rPr>
          <w:rFonts w:hint="eastAsia" w:ascii="仿宋_GB2312" w:hAnsi="仿宋_GB2312" w:eastAsia="仿宋_GB2312" w:cs="仿宋_GB2312"/>
          <w:sz w:val="32"/>
          <w:szCs w:val="32"/>
        </w:rPr>
        <w:t>六合高级中学附属初中旭光路校区：包括实验小学施教区（</w:t>
      </w:r>
      <w:r>
        <w:rPr>
          <w:rFonts w:hint="eastAsia" w:ascii="仿宋_GB2312" w:hAnsi="仿宋_GB2312" w:eastAsia="仿宋_GB2312" w:cs="Arial"/>
          <w:sz w:val="32"/>
          <w:szCs w:val="32"/>
        </w:rPr>
        <w:t>长江路以南，龙津路—龙津南路—宁六公路以西，宁连高速—滁河—招兵河以东</w:t>
      </w:r>
      <w:r>
        <w:rPr>
          <w:rFonts w:hint="eastAsia" w:ascii="仿宋_GB2312" w:hAnsi="仿宋_GB2312" w:eastAsia="仿宋_GB2312" w:cs="仿宋_GB2312"/>
          <w:sz w:val="32"/>
          <w:szCs w:val="32"/>
        </w:rPr>
        <w:t>）及广益小学部分施教区（自浮桥向北沿文昌街至北外街沿线以西，</w:t>
      </w:r>
      <w:r>
        <w:rPr>
          <w:rFonts w:hint="eastAsia" w:ascii="仿宋_GB2312" w:hAnsi="Arial" w:eastAsia="仿宋_GB2312" w:cs="Arial"/>
          <w:sz w:val="32"/>
          <w:szCs w:val="32"/>
        </w:rPr>
        <w:t>长江路</w:t>
      </w:r>
      <w:r>
        <w:rPr>
          <w:rFonts w:hint="eastAsia" w:ascii="仿宋_GB2312" w:hAnsi="仿宋_GB2312" w:eastAsia="仿宋_GB2312" w:cs="Arial"/>
          <w:sz w:val="32"/>
          <w:szCs w:val="32"/>
        </w:rPr>
        <w:t>—</w:t>
      </w:r>
      <w:r>
        <w:rPr>
          <w:rFonts w:hint="eastAsia" w:ascii="仿宋_GB2312" w:hAnsi="Arial" w:eastAsia="仿宋_GB2312" w:cs="Arial"/>
          <w:sz w:val="32"/>
          <w:szCs w:val="32"/>
        </w:rPr>
        <w:t>招兵桥以北，招兵河以东</w:t>
      </w:r>
      <w:r>
        <w:rPr>
          <w:rFonts w:hint="eastAsia" w:ascii="仿宋_GB2312" w:hAnsi="仿宋_GB2312" w:eastAsia="仿宋_GB2312" w:cs="仿宋_GB2312"/>
          <w:sz w:val="32"/>
          <w:szCs w:val="32"/>
        </w:rPr>
        <w:t>）区域；实验小学施教区符合初中入学条件的学生原则上填报六合高级中学附属初中旭光路校区，广益小学部分施教区（文昌街至北外街沿线以西）区域符合初中入学条件的学生原则上填报六合高级中学附属初中旭光路校区。</w:t>
      </w:r>
    </w:p>
    <w:p>
      <w:pPr>
        <w:keepNext w:val="0"/>
        <w:keepLines w:val="0"/>
        <w:pageBreakBefore w:val="0"/>
        <w:widowControl/>
        <w:kinsoku/>
        <w:wordWrap/>
        <w:overflowPunct/>
        <w:topLinePunct w:val="0"/>
        <w:autoSpaceDE/>
        <w:autoSpaceDN/>
        <w:bidi w:val="0"/>
        <w:adjustRightInd/>
        <w:snapToGrid/>
        <w:spacing w:line="480" w:lineRule="auto"/>
        <w:ind w:firstLine="560"/>
        <w:textAlignment w:val="auto"/>
        <w:rPr>
          <w:rFonts w:hint="eastAsia" w:ascii="仿宋_GB2312" w:hAnsi="仿宋_GB2312" w:eastAsia="仿宋_GB2312" w:cs="Arial"/>
          <w:sz w:val="32"/>
          <w:szCs w:val="32"/>
        </w:rPr>
      </w:pPr>
      <w:r>
        <w:rPr>
          <w:rFonts w:hint="eastAsia" w:ascii="仿宋_GB2312" w:hAnsi="仿宋_GB2312" w:eastAsia="仿宋_GB2312" w:cs="Arial"/>
          <w:sz w:val="32"/>
          <w:szCs w:val="32"/>
        </w:rPr>
        <w:t>科利华中学棠城分校：滁河以南，滁河以西，雍六公路以北，宁连高速—宁六公路—龙津南路以东。</w:t>
      </w:r>
    </w:p>
    <w:p>
      <w:pPr>
        <w:keepNext w:val="0"/>
        <w:keepLines w:val="0"/>
        <w:pageBreakBefore w:val="0"/>
        <w:widowControl/>
        <w:kinsoku/>
        <w:wordWrap/>
        <w:overflowPunct/>
        <w:topLinePunct w:val="0"/>
        <w:autoSpaceDE/>
        <w:autoSpaceDN/>
        <w:bidi w:val="0"/>
        <w:adjustRightInd/>
        <w:snapToGrid/>
        <w:spacing w:line="480" w:lineRule="auto"/>
        <w:ind w:firstLine="560"/>
        <w:textAlignment w:val="auto"/>
        <w:rPr>
          <w:rFonts w:hint="eastAsia" w:ascii="仿宋_GB2312" w:hAnsi="仿宋_GB2312" w:eastAsia="仿宋_GB2312" w:cs="Arial"/>
          <w:sz w:val="32"/>
          <w:szCs w:val="32"/>
        </w:rPr>
      </w:pPr>
      <w:r>
        <w:rPr>
          <w:rFonts w:hint="eastAsia" w:ascii="仿宋_GB2312" w:hAnsi="仿宋_GB2312" w:eastAsia="仿宋_GB2312" w:cs="Arial"/>
          <w:sz w:val="32"/>
          <w:szCs w:val="32"/>
        </w:rPr>
        <w:t>金陵中学龙湖分校：通湖路—龙池湖—龙群路—滁河河套南支流以北，滁河以东。</w:t>
      </w:r>
    </w:p>
    <w:p>
      <w:pPr>
        <w:keepNext w:val="0"/>
        <w:keepLines w:val="0"/>
        <w:pageBreakBefore w:val="0"/>
        <w:widowControl/>
        <w:kinsoku/>
        <w:wordWrap/>
        <w:overflowPunct/>
        <w:topLinePunct w:val="0"/>
        <w:autoSpaceDE/>
        <w:autoSpaceDN/>
        <w:bidi w:val="0"/>
        <w:adjustRightInd/>
        <w:snapToGrid/>
        <w:spacing w:line="480" w:lineRule="auto"/>
        <w:ind w:firstLine="560"/>
        <w:textAlignment w:val="auto"/>
        <w:rPr>
          <w:rFonts w:hint="eastAsia" w:ascii="仿宋_GB2312" w:hAnsi="仿宋_GB2312" w:eastAsia="仿宋_GB2312" w:cs="Arial"/>
          <w:sz w:val="32"/>
          <w:szCs w:val="32"/>
        </w:rPr>
      </w:pPr>
    </w:p>
    <w:p>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ascii="仿宋_GB2312" w:hAnsi="仿宋_GB2312" w:eastAsia="仿宋_GB2312" w:cs="Arial"/>
          <w:sz w:val="32"/>
          <w:szCs w:val="32"/>
        </w:rPr>
      </w:pPr>
    </w:p>
    <w:p>
      <w:pPr>
        <w:keepNext w:val="0"/>
        <w:keepLines w:val="0"/>
        <w:pageBreakBefore w:val="0"/>
        <w:widowControl/>
        <w:kinsoku/>
        <w:wordWrap/>
        <w:overflowPunct/>
        <w:topLinePunct w:val="0"/>
        <w:autoSpaceDE/>
        <w:autoSpaceDN/>
        <w:bidi w:val="0"/>
        <w:adjustRightInd/>
        <w:snapToGrid/>
        <w:spacing w:line="480" w:lineRule="auto"/>
        <w:textAlignment w:val="auto"/>
        <w:rPr>
          <w:rFonts w:ascii="黑体" w:hAnsi="黑体" w:eastAsia="黑体" w:cs="Arial"/>
          <w:sz w:val="32"/>
          <w:szCs w:val="32"/>
        </w:rPr>
      </w:pPr>
      <w:r>
        <w:rPr>
          <w:rFonts w:ascii="黑体" w:hAnsi="黑体" w:eastAsia="黑体" w:cs="Arial"/>
          <w:sz w:val="32"/>
          <w:szCs w:val="32"/>
        </w:rPr>
        <w:t>注：</w:t>
      </w:r>
    </w:p>
    <w:p>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Arial"/>
          <w:sz w:val="32"/>
          <w:szCs w:val="32"/>
        </w:rPr>
      </w:pPr>
      <w:r>
        <w:rPr>
          <w:rFonts w:hint="eastAsia" w:ascii="仿宋_GB2312" w:hAnsi="仿宋_GB2312" w:eastAsia="仿宋_GB2312" w:cs="仿宋_GB2312"/>
          <w:sz w:val="32"/>
          <w:szCs w:val="32"/>
        </w:rPr>
        <w:t>1.六合区</w:t>
      </w:r>
      <w:r>
        <w:rPr>
          <w:rFonts w:ascii="仿宋_GB2312" w:hAnsi="仿宋_GB2312" w:eastAsia="仿宋_GB2312" w:cs="仿宋_GB2312"/>
          <w:sz w:val="32"/>
          <w:szCs w:val="32"/>
        </w:rPr>
        <w:t>龙池</w:t>
      </w:r>
      <w:r>
        <w:rPr>
          <w:rFonts w:hint="eastAsia" w:ascii="仿宋_GB2312" w:hAnsi="仿宋_GB2312" w:eastAsia="仿宋_GB2312" w:cs="仿宋_GB2312"/>
          <w:sz w:val="32"/>
          <w:szCs w:val="32"/>
        </w:rPr>
        <w:t>初中</w:t>
      </w:r>
      <w:r>
        <w:rPr>
          <w:rFonts w:hint="eastAsia" w:ascii="仿宋_GB2312" w:hAnsi="仿宋_GB2312" w:eastAsia="仿宋_GB2312" w:cs="Arial"/>
          <w:kern w:val="1"/>
          <w:sz w:val="32"/>
          <w:szCs w:val="32"/>
        </w:rPr>
        <w:t>施教区范围为：</w:t>
      </w:r>
      <w:r>
        <w:rPr>
          <w:rFonts w:hint="eastAsia" w:ascii="仿宋_GB2312" w:hAnsi="仿宋_GB2312" w:eastAsia="仿宋_GB2312" w:cs="Arial"/>
          <w:sz w:val="32"/>
          <w:szCs w:val="32"/>
        </w:rPr>
        <w:t>马汊河以北--宁启铁路以东（铁路西老龙池户口部分村庄），滁河—龙群路—华欧大道—环龙池路南—通湖路—江北大道—宁连高速、雍六高速以南，滁河——化工园以西，槽坊河以北--江北大道至马汊河段以西。</w:t>
      </w:r>
    </w:p>
    <w:p>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eastAsia" w:ascii="仿宋_GB2312" w:hAnsi="Arial" w:eastAsia="仿宋_GB2312" w:cs="Arial"/>
          <w:sz w:val="32"/>
          <w:szCs w:val="32"/>
        </w:rPr>
      </w:pPr>
      <w:r>
        <w:rPr>
          <w:rFonts w:hint="eastAsia" w:ascii="仿宋_GB2312" w:hAnsi="Arial" w:eastAsia="仿宋_GB2312" w:cs="Arial"/>
          <w:sz w:val="32"/>
          <w:szCs w:val="32"/>
        </w:rPr>
        <w:t>2.金江公路以西，雄州东路</w:t>
      </w:r>
      <w:r>
        <w:rPr>
          <w:rFonts w:ascii="仿宋_GB2312" w:hAnsi="仿宋_GB2312" w:eastAsia="仿宋_GB2312" w:cs="Arial"/>
          <w:sz w:val="32"/>
          <w:szCs w:val="32"/>
        </w:rPr>
        <w:t>—</w:t>
      </w:r>
      <w:r>
        <w:rPr>
          <w:rFonts w:hint="eastAsia" w:ascii="仿宋_GB2312" w:hAnsi="Arial" w:eastAsia="仿宋_GB2312" w:cs="Arial"/>
          <w:sz w:val="32"/>
          <w:szCs w:val="32"/>
        </w:rPr>
        <w:t>六合大桥以北，八百河以东的初一新生可以选择就读</w:t>
      </w:r>
      <w:r>
        <w:rPr>
          <w:rFonts w:ascii="仿宋_GB2312" w:hAnsi="仿宋_GB2312" w:eastAsia="仿宋_GB2312" w:cs="Arial"/>
          <w:sz w:val="32"/>
          <w:szCs w:val="32"/>
        </w:rPr>
        <w:t>六合高级中学附属初级中学</w:t>
      </w:r>
      <w:r>
        <w:rPr>
          <w:rFonts w:hint="eastAsia" w:ascii="仿宋_GB2312" w:hAnsi="Arial" w:eastAsia="仿宋_GB2312" w:cs="Arial"/>
          <w:sz w:val="32"/>
          <w:szCs w:val="32"/>
        </w:rPr>
        <w:t>，也可以选择就读雄州初中。</w:t>
      </w:r>
    </w:p>
    <w:p>
      <w:pPr>
        <w:keepNext w:val="0"/>
        <w:keepLines w:val="0"/>
        <w:pageBreakBefore w:val="0"/>
        <w:widowControl/>
        <w:kinsoku/>
        <w:wordWrap/>
        <w:overflowPunct/>
        <w:topLinePunct w:val="0"/>
        <w:autoSpaceDE/>
        <w:autoSpaceDN/>
        <w:bidi w:val="0"/>
        <w:adjustRightInd/>
        <w:snapToGrid/>
        <w:spacing w:line="480" w:lineRule="auto"/>
        <w:ind w:firstLine="643" w:firstLineChars="200"/>
        <w:textAlignment w:val="auto"/>
        <w:rPr>
          <w:rFonts w:hint="eastAsia" w:ascii="黑体" w:hAnsi="黑体" w:eastAsia="黑体" w:cs="Arial"/>
          <w:b/>
          <w:sz w:val="32"/>
          <w:szCs w:val="32"/>
        </w:rPr>
      </w:pPr>
      <w:r>
        <w:rPr>
          <w:rFonts w:ascii="黑体" w:hAnsi="黑体" w:eastAsia="黑体" w:cs="Arial"/>
          <w:b/>
          <w:sz w:val="32"/>
          <w:szCs w:val="32"/>
        </w:rPr>
        <w:t>三、相关说明</w:t>
      </w:r>
    </w:p>
    <w:p>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Arial"/>
          <w:sz w:val="32"/>
          <w:szCs w:val="32"/>
        </w:rPr>
      </w:pPr>
      <w:r>
        <w:rPr>
          <w:rFonts w:ascii="仿宋_GB2312" w:hAnsi="仿宋_GB2312" w:eastAsia="仿宋_GB2312" w:cs="Arial"/>
          <w:sz w:val="32"/>
          <w:szCs w:val="32"/>
        </w:rPr>
        <w:t>1.具体招生办法执行当年《六合区义务教育阶段学校招生办法》。</w:t>
      </w:r>
    </w:p>
    <w:p>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eastAsia" w:ascii="黑体" w:hAnsi="新宋体" w:eastAsia="黑体" w:cs="新宋体"/>
          <w:bCs/>
          <w:sz w:val="32"/>
          <w:szCs w:val="32"/>
        </w:rPr>
      </w:pPr>
      <w:r>
        <w:rPr>
          <w:rFonts w:hint="eastAsia" w:ascii="仿宋_GB2312" w:hAnsi="仿宋_GB2312" w:eastAsia="仿宋_GB2312" w:cs="Arial"/>
          <w:sz w:val="32"/>
          <w:szCs w:val="32"/>
        </w:rPr>
        <w:t>2</w:t>
      </w:r>
      <w:r>
        <w:rPr>
          <w:rFonts w:ascii="仿宋_GB2312" w:hAnsi="仿宋_GB2312" w:eastAsia="仿宋_GB2312" w:cs="Arial"/>
          <w:sz w:val="32"/>
          <w:szCs w:val="32"/>
        </w:rPr>
        <w:t>.随着人口与学校布局情况的变化，相关学校施教区也将作相应调整。</w:t>
      </w:r>
    </w:p>
    <w:p>
      <w:pPr>
        <w:keepNext w:val="0"/>
        <w:keepLines w:val="0"/>
        <w:pageBreakBefore w:val="0"/>
        <w:tabs>
          <w:tab w:val="left" w:pos="1720"/>
        </w:tabs>
        <w:kinsoku/>
        <w:wordWrap/>
        <w:overflowPunct/>
        <w:topLinePunct w:val="0"/>
        <w:autoSpaceDE/>
        <w:autoSpaceDN/>
        <w:bidi w:val="0"/>
        <w:adjustRightInd/>
        <w:snapToGrid/>
        <w:spacing w:line="480" w:lineRule="auto"/>
        <w:jc w:val="left"/>
        <w:textAlignment w:val="auto"/>
        <w:rPr>
          <w:rFonts w:hint="eastAsia" w:ascii="黑体" w:hAnsi="新宋体" w:eastAsia="黑体" w:cs="新宋体"/>
          <w:bCs/>
          <w:sz w:val="32"/>
          <w:szCs w:val="32"/>
        </w:rPr>
      </w:pPr>
      <w:r>
        <w:rPr>
          <w:rFonts w:hint="eastAsia" w:ascii="仿宋_GB2312" w:hAnsi="仿宋_GB2312" w:eastAsia="仿宋_GB2312" w:cs="Arial"/>
          <w:sz w:val="32"/>
          <w:szCs w:val="32"/>
        </w:rPr>
        <w:drawing>
          <wp:anchor distT="0" distB="0" distL="114300" distR="114300" simplePos="0" relativeHeight="251659264" behindDoc="0" locked="0" layoutInCell="1" allowOverlap="1">
            <wp:simplePos x="0" y="0"/>
            <wp:positionH relativeFrom="page">
              <wp:posOffset>942975</wp:posOffset>
            </wp:positionH>
            <wp:positionV relativeFrom="page">
              <wp:posOffset>1297940</wp:posOffset>
            </wp:positionV>
            <wp:extent cx="5843905" cy="4132580"/>
            <wp:effectExtent l="0" t="0" r="4445" b="1270"/>
            <wp:wrapNone/>
            <wp:docPr id="1" name="图片模式2" descr="初中方案最终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模式2" descr="初中方案最终_2"/>
                    <pic:cNvPicPr>
                      <a:picLocks noChangeAspect="1"/>
                    </pic:cNvPicPr>
                  </pic:nvPicPr>
                  <pic:blipFill>
                    <a:blip r:embed="rId5"/>
                    <a:stretch>
                      <a:fillRect/>
                    </a:stretch>
                  </pic:blipFill>
                  <pic:spPr>
                    <a:xfrm>
                      <a:off x="0" y="0"/>
                      <a:ext cx="5843905" cy="4132580"/>
                    </a:xfrm>
                    <a:prstGeom prst="rect">
                      <a:avLst/>
                    </a:prstGeom>
                    <a:noFill/>
                    <a:ln>
                      <a:noFill/>
                    </a:ln>
                  </pic:spPr>
                </pic:pic>
              </a:graphicData>
            </a:graphic>
          </wp:anchor>
        </w:drawing>
      </w:r>
      <w:r>
        <w:rPr>
          <w:rFonts w:hint="eastAsia" w:ascii="黑体" w:hAnsi="新宋体" w:eastAsia="黑体" w:cs="新宋体"/>
          <w:bCs/>
          <w:sz w:val="32"/>
          <w:szCs w:val="32"/>
          <w:lang w:val="en-US" w:eastAsia="zh-CN"/>
        </w:rPr>
        <w:t>注：</w:t>
      </w:r>
    </w:p>
    <w:p>
      <w:pPr>
        <w:keepNext w:val="0"/>
        <w:keepLines w:val="0"/>
        <w:pageBreakBefore w:val="0"/>
        <w:tabs>
          <w:tab w:val="left" w:pos="1720"/>
        </w:tabs>
        <w:kinsoku/>
        <w:wordWrap/>
        <w:overflowPunct/>
        <w:topLinePunct w:val="0"/>
        <w:autoSpaceDE/>
        <w:autoSpaceDN/>
        <w:bidi w:val="0"/>
        <w:adjustRightInd/>
        <w:snapToGrid/>
        <w:spacing w:line="480" w:lineRule="auto"/>
        <w:jc w:val="left"/>
        <w:textAlignment w:val="auto"/>
        <w:rPr>
          <w:rFonts w:hint="eastAsia" w:ascii="黑体" w:hAnsi="新宋体" w:eastAsia="黑体" w:cs="新宋体"/>
          <w:bCs/>
          <w:sz w:val="32"/>
          <w:szCs w:val="32"/>
        </w:rPr>
      </w:pPr>
    </w:p>
    <w:p>
      <w:pPr>
        <w:keepNext w:val="0"/>
        <w:keepLines w:val="0"/>
        <w:pageBreakBefore w:val="0"/>
        <w:tabs>
          <w:tab w:val="left" w:pos="1720"/>
        </w:tabs>
        <w:kinsoku/>
        <w:wordWrap/>
        <w:overflowPunct/>
        <w:topLinePunct w:val="0"/>
        <w:autoSpaceDE/>
        <w:autoSpaceDN/>
        <w:bidi w:val="0"/>
        <w:adjustRightInd/>
        <w:snapToGrid/>
        <w:spacing w:line="480" w:lineRule="auto"/>
        <w:jc w:val="left"/>
        <w:textAlignment w:val="auto"/>
        <w:rPr>
          <w:rFonts w:hint="eastAsia" w:ascii="黑体" w:hAnsi="新宋体" w:eastAsia="黑体" w:cs="新宋体"/>
          <w:bCs/>
          <w:sz w:val="32"/>
          <w:szCs w:val="32"/>
        </w:rPr>
      </w:pPr>
    </w:p>
    <w:p>
      <w:pPr>
        <w:keepNext w:val="0"/>
        <w:keepLines w:val="0"/>
        <w:pageBreakBefore w:val="0"/>
        <w:tabs>
          <w:tab w:val="left" w:pos="1720"/>
        </w:tabs>
        <w:kinsoku/>
        <w:wordWrap/>
        <w:overflowPunct/>
        <w:topLinePunct w:val="0"/>
        <w:autoSpaceDE/>
        <w:autoSpaceDN/>
        <w:bidi w:val="0"/>
        <w:adjustRightInd/>
        <w:snapToGrid/>
        <w:spacing w:line="480" w:lineRule="auto"/>
        <w:jc w:val="left"/>
        <w:textAlignment w:val="auto"/>
        <w:rPr>
          <w:rFonts w:hint="eastAsia" w:ascii="黑体" w:hAnsi="新宋体" w:eastAsia="黑体" w:cs="新宋体"/>
          <w:bCs/>
          <w:sz w:val="32"/>
          <w:szCs w:val="32"/>
        </w:rPr>
      </w:pPr>
    </w:p>
    <w:p>
      <w:pPr>
        <w:keepNext w:val="0"/>
        <w:keepLines w:val="0"/>
        <w:pageBreakBefore w:val="0"/>
        <w:kinsoku/>
        <w:wordWrap/>
        <w:overflowPunct/>
        <w:topLinePunct w:val="0"/>
        <w:autoSpaceDE/>
        <w:autoSpaceDN/>
        <w:bidi w:val="0"/>
        <w:adjustRightInd/>
        <w:snapToGrid/>
        <w:spacing w:line="480" w:lineRule="auto"/>
        <w:textAlignment w:val="auto"/>
      </w:pPr>
    </w:p>
    <w:p>
      <w:pPr>
        <w:bidi w:val="0"/>
        <w:rPr>
          <w:rFonts w:ascii="Times New Roman" w:hAnsi="Times New Roman" w:eastAsia="宋体" w:cs="Times New Roman"/>
          <w:kern w:val="2"/>
          <w:sz w:val="21"/>
          <w:szCs w:val="22"/>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jc w:val="center"/>
        <w:rPr>
          <w:rFonts w:hint="eastAsia" w:ascii="华文楷体" w:hAnsi="华文楷体" w:eastAsia="华文楷体" w:cs="华文楷体"/>
          <w:lang w:val="en-US" w:eastAsia="zh-CN"/>
        </w:rPr>
      </w:pPr>
      <w:r>
        <w:rPr>
          <w:rFonts w:hint="eastAsia" w:ascii="华文楷体" w:hAnsi="华文楷体" w:eastAsia="华文楷体" w:cs="华文楷体"/>
          <w:lang w:val="en-US" w:eastAsia="zh-CN"/>
        </w:rPr>
        <w:t>（六</w:t>
      </w:r>
      <w:bookmarkStart w:id="0" w:name="_GoBack"/>
      <w:bookmarkEnd w:id="0"/>
      <w:r>
        <w:rPr>
          <w:rFonts w:hint="eastAsia" w:ascii="华文楷体" w:hAnsi="华文楷体" w:eastAsia="华文楷体" w:cs="华文楷体"/>
          <w:lang w:val="en-US" w:eastAsia="zh-CN"/>
        </w:rPr>
        <w:t>合高级中学附属初中旭光路校区施教区见文字表述）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3NzJiNGI1NTFlYmJiMzkxNjcyYTJhNmNjMTJiZDAifQ=="/>
  </w:docVars>
  <w:rsids>
    <w:rsidRoot w:val="00000000"/>
    <w:rsid w:val="0ECD47CE"/>
    <w:rsid w:val="23B84263"/>
    <w:rsid w:val="47573126"/>
    <w:rsid w:val="48831B18"/>
    <w:rsid w:val="4B9366F7"/>
    <w:rsid w:val="4D7000CA"/>
    <w:rsid w:val="63DF66F6"/>
    <w:rsid w:val="651B358E"/>
    <w:rsid w:val="70B36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1466</Words>
  <Characters>1489</Characters>
  <Lines>0</Lines>
  <Paragraphs>0</Paragraphs>
  <TotalTime>0</TotalTime>
  <ScaleCrop>false</ScaleCrop>
  <LinksUpToDate>false</LinksUpToDate>
  <CharactersWithSpaces>1491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2023-05-16T07:13:00Z</dcterms:created>
  <dc:creator>86189</dc:creator>
  <cp:lastModifiedBy>丕霹</cp:lastModifiedBy>
  <dcterms:modified xsi:type="dcterms:W3CDTF">2023-05-17T09:01:09Z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91284A7A73284A56BBECC8C6EED675C4_12</vt:lpwstr>
  </property>
</Properties>
</file>