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1231D5">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color w:val="000000"/>
          <w:sz w:val="32"/>
          <w:szCs w:val="32"/>
          <w:lang w:val="en-US" w:eastAsia="zh-CN"/>
        </w:rPr>
      </w:pPr>
      <w:r>
        <w:rPr>
          <w:rFonts w:hint="eastAsia" w:ascii="Times New Roman" w:hAnsi="Times New Roman" w:eastAsia="方正仿宋简体" w:cs="Times New Roman"/>
          <w:color w:val="000000"/>
          <w:sz w:val="32"/>
          <w:szCs w:val="32"/>
          <w:lang w:eastAsia="zh-CN"/>
        </w:rPr>
        <w:t>附件</w:t>
      </w:r>
      <w:r>
        <w:rPr>
          <w:rFonts w:hint="eastAsia" w:ascii="Times New Roman" w:hAnsi="Times New Roman" w:eastAsia="方正仿宋简体" w:cs="Times New Roman"/>
          <w:color w:val="000000"/>
          <w:sz w:val="32"/>
          <w:szCs w:val="32"/>
          <w:lang w:val="en-US" w:eastAsia="zh-CN"/>
        </w:rPr>
        <w:t>2：</w:t>
      </w:r>
    </w:p>
    <w:p w14:paraId="7F3C015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微软雅黑" w:cs="Times New Roman"/>
          <w:b w:val="0"/>
          <w:bCs/>
          <w:color w:val="000000"/>
          <w:sz w:val="44"/>
          <w:szCs w:val="44"/>
        </w:rPr>
      </w:pPr>
    </w:p>
    <w:p w14:paraId="5382DB6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微软雅黑" w:cs="Times New Roman"/>
          <w:b w:val="0"/>
          <w:bCs/>
          <w:color w:val="000000"/>
          <w:sz w:val="44"/>
          <w:szCs w:val="44"/>
        </w:rPr>
      </w:pPr>
    </w:p>
    <w:p w14:paraId="779481F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color w:val="000000"/>
          <w:sz w:val="44"/>
          <w:szCs w:val="44"/>
        </w:rPr>
      </w:pPr>
      <w:r>
        <w:rPr>
          <w:rFonts w:hint="default" w:ascii="Times New Roman" w:hAnsi="Times New Roman" w:eastAsia="方正小标宋简体" w:cs="Times New Roman"/>
          <w:b w:val="0"/>
          <w:bCs/>
          <w:color w:val="000000"/>
          <w:sz w:val="44"/>
          <w:szCs w:val="44"/>
        </w:rPr>
        <w:t>20</w:t>
      </w:r>
      <w:r>
        <w:rPr>
          <w:rFonts w:hint="default" w:ascii="Times New Roman" w:hAnsi="Times New Roman" w:eastAsia="方正小标宋简体" w:cs="Times New Roman"/>
          <w:b w:val="0"/>
          <w:bCs/>
          <w:color w:val="000000"/>
          <w:sz w:val="44"/>
          <w:szCs w:val="44"/>
          <w:lang w:val="en-US" w:eastAsia="zh-CN"/>
        </w:rPr>
        <w:t>23</w:t>
      </w:r>
      <w:r>
        <w:rPr>
          <w:rFonts w:hint="default" w:ascii="Times New Roman" w:hAnsi="Times New Roman" w:eastAsia="方正小标宋简体" w:cs="Times New Roman"/>
          <w:b w:val="0"/>
          <w:bCs/>
          <w:color w:val="000000"/>
          <w:sz w:val="44"/>
          <w:szCs w:val="44"/>
        </w:rPr>
        <w:t>年</w:t>
      </w:r>
      <w:r>
        <w:rPr>
          <w:rFonts w:hint="default" w:ascii="Times New Roman" w:hAnsi="Times New Roman" w:eastAsia="方正小标宋简体" w:cs="Times New Roman"/>
          <w:b w:val="0"/>
          <w:bCs/>
          <w:color w:val="000000"/>
          <w:sz w:val="44"/>
          <w:szCs w:val="44"/>
          <w:lang w:eastAsia="zh-CN"/>
        </w:rPr>
        <w:t>六合区市级</w:t>
      </w:r>
      <w:r>
        <w:rPr>
          <w:rFonts w:hint="default" w:ascii="Times New Roman" w:hAnsi="Times New Roman" w:eastAsia="方正小标宋简体" w:cs="Times New Roman"/>
          <w:b w:val="0"/>
          <w:bCs/>
          <w:color w:val="000000"/>
          <w:sz w:val="44"/>
          <w:szCs w:val="44"/>
        </w:rPr>
        <w:t>农药包装废弃物回收</w:t>
      </w:r>
    </w:p>
    <w:p w14:paraId="7BA6758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color w:val="000000"/>
          <w:sz w:val="44"/>
          <w:szCs w:val="44"/>
          <w:lang w:val="en-US" w:eastAsia="zh-CN"/>
        </w:rPr>
      </w:pPr>
      <w:r>
        <w:rPr>
          <w:rFonts w:hint="default" w:ascii="Times New Roman" w:hAnsi="Times New Roman" w:eastAsia="方正小标宋简体" w:cs="Times New Roman"/>
          <w:b w:val="0"/>
          <w:bCs/>
          <w:color w:val="000000"/>
          <w:sz w:val="44"/>
          <w:szCs w:val="44"/>
        </w:rPr>
        <w:t>处</w:t>
      </w:r>
      <w:r>
        <w:rPr>
          <w:rFonts w:hint="default" w:ascii="Times New Roman" w:hAnsi="Times New Roman" w:eastAsia="方正小标宋简体" w:cs="Times New Roman"/>
          <w:b w:val="0"/>
          <w:bCs/>
          <w:color w:val="000000"/>
          <w:sz w:val="44"/>
          <w:szCs w:val="44"/>
          <w:lang w:eastAsia="zh-CN"/>
        </w:rPr>
        <w:t>理</w:t>
      </w:r>
      <w:r>
        <w:rPr>
          <w:rFonts w:hint="default" w:ascii="Times New Roman" w:hAnsi="Times New Roman" w:eastAsia="方正小标宋简体" w:cs="Times New Roman"/>
          <w:b w:val="0"/>
          <w:bCs/>
          <w:color w:val="000000"/>
          <w:sz w:val="44"/>
          <w:szCs w:val="44"/>
        </w:rPr>
        <w:t>项目实施方案</w:t>
      </w:r>
    </w:p>
    <w:p w14:paraId="43CD05A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sz w:val="32"/>
          <w:szCs w:val="32"/>
          <w:lang w:val="en-US" w:eastAsia="zh-CN"/>
        </w:rPr>
      </w:pPr>
    </w:p>
    <w:p w14:paraId="063B5F3A">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000000"/>
          <w:sz w:val="44"/>
          <w:szCs w:val="44"/>
        </w:rPr>
      </w:pPr>
    </w:p>
    <w:p w14:paraId="14ED4CF2">
      <w:pPr>
        <w:pStyle w:val="5"/>
        <w:rPr>
          <w:rFonts w:hint="default"/>
        </w:rPr>
      </w:pPr>
    </w:p>
    <w:p w14:paraId="108BBDF0">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color w:val="000000"/>
          <w:sz w:val="32"/>
          <w:szCs w:val="32"/>
          <w:lang w:val="en-US" w:eastAsia="zh-CN"/>
        </w:rPr>
      </w:pPr>
      <w:r>
        <w:rPr>
          <w:rFonts w:hint="default" w:ascii="Times New Roman" w:hAnsi="Times New Roman" w:eastAsia="方正仿宋简体" w:cs="Times New Roman"/>
          <w:color w:val="000000"/>
          <w:sz w:val="32"/>
          <w:szCs w:val="32"/>
          <w:lang w:eastAsia="zh-CN"/>
        </w:rPr>
        <w:t>专项</w:t>
      </w:r>
      <w:r>
        <w:rPr>
          <w:rFonts w:hint="default" w:ascii="Times New Roman" w:hAnsi="Times New Roman" w:eastAsia="方正仿宋简体" w:cs="Times New Roman"/>
          <w:color w:val="000000"/>
          <w:sz w:val="32"/>
          <w:szCs w:val="32"/>
        </w:rPr>
        <w:t>名称</w:t>
      </w:r>
      <w:r>
        <w:rPr>
          <w:rFonts w:hint="default" w:ascii="Times New Roman" w:hAnsi="Times New Roman" w:eastAsia="方正仿宋简体" w:cs="Times New Roman"/>
          <w:color w:val="000000"/>
          <w:sz w:val="32"/>
          <w:szCs w:val="32"/>
          <w:lang w:val="en-US" w:eastAsia="zh-CN"/>
        </w:rPr>
        <w:t>：农业绿色发展</w:t>
      </w:r>
    </w:p>
    <w:p w14:paraId="7F5C58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000000"/>
          <w:sz w:val="32"/>
          <w:szCs w:val="32"/>
          <w:lang w:val="en-US" w:eastAsia="zh-CN"/>
        </w:rPr>
      </w:pPr>
    </w:p>
    <w:p w14:paraId="366A833E">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color w:val="000000"/>
          <w:sz w:val="32"/>
          <w:szCs w:val="32"/>
          <w:lang w:eastAsia="zh-CN"/>
        </w:rPr>
      </w:pPr>
      <w:r>
        <w:rPr>
          <w:rFonts w:hint="default" w:ascii="Times New Roman" w:hAnsi="Times New Roman" w:eastAsia="方正仿宋简体" w:cs="Times New Roman"/>
          <w:color w:val="000000"/>
          <w:sz w:val="32"/>
          <w:szCs w:val="32"/>
          <w:lang w:eastAsia="zh-CN"/>
        </w:rPr>
        <w:t>工作任务名称：农药包装废弃物回收处理</w:t>
      </w:r>
    </w:p>
    <w:p w14:paraId="209493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000000"/>
          <w:sz w:val="32"/>
          <w:szCs w:val="32"/>
          <w:lang w:eastAsia="zh-CN"/>
        </w:rPr>
      </w:pPr>
    </w:p>
    <w:p w14:paraId="183E0E16">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color w:val="000000"/>
          <w:sz w:val="32"/>
          <w:szCs w:val="32"/>
          <w:lang w:val="en-US" w:eastAsia="zh-CN"/>
        </w:rPr>
      </w:pPr>
      <w:r>
        <w:rPr>
          <w:rFonts w:hint="default" w:ascii="Times New Roman" w:hAnsi="Times New Roman" w:eastAsia="方正仿宋简体" w:cs="Times New Roman"/>
          <w:color w:val="000000"/>
          <w:sz w:val="32"/>
          <w:szCs w:val="32"/>
          <w:lang w:eastAsia="zh-CN"/>
        </w:rPr>
        <w:t>项目名称：</w:t>
      </w:r>
      <w:r>
        <w:rPr>
          <w:rFonts w:hint="default" w:ascii="Times New Roman" w:hAnsi="Times New Roman" w:eastAsia="方正仿宋简体" w:cs="Times New Roman"/>
          <w:color w:val="000000"/>
          <w:w w:val="98"/>
          <w:sz w:val="32"/>
          <w:szCs w:val="32"/>
          <w:lang w:val="en-US" w:eastAsia="zh-CN"/>
        </w:rPr>
        <w:t>2023年六合区市级农药包装废弃物回收处理项目</w:t>
      </w:r>
    </w:p>
    <w:p w14:paraId="774FC9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000000"/>
          <w:sz w:val="32"/>
          <w:szCs w:val="32"/>
          <w:lang w:eastAsia="zh-CN"/>
        </w:rPr>
      </w:pPr>
    </w:p>
    <w:p w14:paraId="74CBE1A7">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color w:val="000000"/>
          <w:w w:val="98"/>
          <w:sz w:val="32"/>
          <w:szCs w:val="32"/>
          <w:lang w:val="en-US" w:eastAsia="zh-CN"/>
        </w:rPr>
      </w:pPr>
      <w:r>
        <w:rPr>
          <w:rFonts w:hint="default" w:ascii="Times New Roman" w:hAnsi="Times New Roman" w:eastAsia="方正仿宋简体" w:cs="Times New Roman"/>
          <w:color w:val="000000"/>
          <w:sz w:val="32"/>
          <w:szCs w:val="32"/>
          <w:lang w:eastAsia="zh-CN"/>
        </w:rPr>
        <w:t>实施单位名称（盖章）：</w:t>
      </w:r>
      <w:r>
        <w:rPr>
          <w:rFonts w:hint="eastAsia" w:ascii="Times New Roman" w:hAnsi="Times New Roman" w:eastAsia="方正仿宋简体" w:cs="Times New Roman"/>
          <w:color w:val="000000"/>
          <w:w w:val="98"/>
          <w:sz w:val="32"/>
          <w:szCs w:val="32"/>
          <w:lang w:val="en-US" w:eastAsia="zh-CN"/>
        </w:rPr>
        <w:t>南京六合平山林场发展有限公司</w:t>
      </w:r>
    </w:p>
    <w:p w14:paraId="59C59D9B">
      <w:pPr>
        <w:pStyle w:val="5"/>
        <w:rPr>
          <w:rFonts w:hint="default" w:ascii="Times New Roman" w:hAnsi="Times New Roman" w:eastAsia="方正仿宋简体" w:cs="Times New Roman"/>
          <w:color w:val="000000"/>
          <w:sz w:val="32"/>
          <w:szCs w:val="32"/>
          <w:lang w:eastAsia="zh-CN"/>
        </w:rPr>
      </w:pPr>
    </w:p>
    <w:p w14:paraId="2D7DC6B3">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color w:val="000000"/>
          <w:sz w:val="32"/>
          <w:szCs w:val="32"/>
          <w:lang w:eastAsia="zh-CN"/>
        </w:rPr>
      </w:pPr>
      <w:r>
        <w:rPr>
          <w:rFonts w:hint="default" w:ascii="Times New Roman" w:hAnsi="Times New Roman" w:eastAsia="方正仿宋简体" w:cs="Times New Roman"/>
          <w:color w:val="000000"/>
          <w:sz w:val="32"/>
          <w:szCs w:val="32"/>
          <w:lang w:eastAsia="zh-CN"/>
        </w:rPr>
        <w:t>主管部门：农业农村部门（盖章）</w:t>
      </w:r>
      <w:r>
        <w:rPr>
          <w:rFonts w:hint="default" w:ascii="Times New Roman" w:hAnsi="Times New Roman" w:eastAsia="方正仿宋简体" w:cs="Times New Roman"/>
          <w:color w:val="000000"/>
          <w:sz w:val="32"/>
          <w:szCs w:val="32"/>
          <w:lang w:val="en-US" w:eastAsia="zh-CN"/>
        </w:rPr>
        <w:t xml:space="preserve">   </w:t>
      </w:r>
      <w:r>
        <w:rPr>
          <w:rFonts w:hint="default" w:ascii="Times New Roman" w:hAnsi="Times New Roman" w:eastAsia="方正仿宋简体" w:cs="Times New Roman"/>
          <w:color w:val="000000"/>
          <w:sz w:val="32"/>
          <w:szCs w:val="32"/>
          <w:lang w:eastAsia="zh-CN"/>
        </w:rPr>
        <w:t xml:space="preserve"> 财政部门（盖章）</w:t>
      </w:r>
    </w:p>
    <w:p w14:paraId="35640D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000000"/>
          <w:sz w:val="32"/>
          <w:szCs w:val="32"/>
          <w:lang w:eastAsia="zh-CN"/>
        </w:rPr>
      </w:pPr>
    </w:p>
    <w:p w14:paraId="10EC14B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000000"/>
          <w:sz w:val="32"/>
          <w:szCs w:val="32"/>
          <w:lang w:eastAsia="zh-CN"/>
        </w:rPr>
      </w:pPr>
    </w:p>
    <w:p w14:paraId="7033EB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000000"/>
          <w:sz w:val="32"/>
          <w:szCs w:val="32"/>
          <w:lang w:eastAsia="zh-CN"/>
        </w:rPr>
      </w:pPr>
    </w:p>
    <w:p w14:paraId="79FF7A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000000"/>
          <w:sz w:val="32"/>
          <w:szCs w:val="32"/>
          <w:lang w:eastAsia="zh-CN"/>
        </w:rPr>
      </w:pPr>
    </w:p>
    <w:p w14:paraId="6C8836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000000"/>
          <w:sz w:val="32"/>
          <w:szCs w:val="32"/>
          <w:lang w:eastAsia="zh-CN"/>
        </w:rPr>
      </w:pPr>
    </w:p>
    <w:p w14:paraId="0FFB4D7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color w:val="000000"/>
          <w:sz w:val="36"/>
          <w:szCs w:val="36"/>
          <w:lang w:eastAsia="zh-CN"/>
        </w:rPr>
      </w:pPr>
      <w:r>
        <w:rPr>
          <w:rFonts w:hint="default" w:ascii="Times New Roman" w:hAnsi="Times New Roman" w:eastAsia="方正仿宋简体" w:cs="Times New Roman"/>
          <w:color w:val="000000"/>
          <w:sz w:val="36"/>
          <w:szCs w:val="36"/>
          <w:lang w:val="en-US" w:eastAsia="zh-CN"/>
        </w:rPr>
        <w:t>2024</w:t>
      </w:r>
      <w:r>
        <w:rPr>
          <w:rFonts w:hint="default" w:ascii="Times New Roman" w:hAnsi="Times New Roman" w:eastAsia="方正仿宋简体" w:cs="Times New Roman"/>
          <w:color w:val="000000"/>
          <w:sz w:val="36"/>
          <w:szCs w:val="36"/>
          <w:lang w:eastAsia="zh-CN"/>
        </w:rPr>
        <w:t>年</w:t>
      </w:r>
      <w:r>
        <w:rPr>
          <w:rFonts w:hint="eastAsia" w:ascii="Times New Roman" w:hAnsi="Times New Roman" w:eastAsia="方正仿宋简体" w:cs="Times New Roman"/>
          <w:color w:val="000000"/>
          <w:sz w:val="36"/>
          <w:szCs w:val="36"/>
          <w:lang w:val="en-US" w:eastAsia="zh-CN"/>
        </w:rPr>
        <w:t>7</w:t>
      </w:r>
      <w:r>
        <w:rPr>
          <w:rFonts w:hint="default" w:ascii="Times New Roman" w:hAnsi="Times New Roman" w:eastAsia="方正仿宋简体" w:cs="Times New Roman"/>
          <w:color w:val="000000"/>
          <w:sz w:val="36"/>
          <w:szCs w:val="36"/>
          <w:lang w:eastAsia="zh-CN"/>
        </w:rPr>
        <w:t>月</w:t>
      </w:r>
      <w:r>
        <w:rPr>
          <w:rFonts w:hint="eastAsia" w:ascii="Times New Roman" w:hAnsi="Times New Roman" w:eastAsia="方正仿宋简体" w:cs="Times New Roman"/>
          <w:color w:val="000000"/>
          <w:sz w:val="36"/>
          <w:szCs w:val="36"/>
          <w:lang w:val="en-US" w:eastAsia="zh-CN"/>
        </w:rPr>
        <w:t>12</w:t>
      </w:r>
      <w:r>
        <w:rPr>
          <w:rFonts w:hint="default" w:ascii="Times New Roman" w:hAnsi="Times New Roman" w:eastAsia="方正仿宋简体" w:cs="Times New Roman"/>
          <w:color w:val="000000"/>
          <w:sz w:val="36"/>
          <w:szCs w:val="36"/>
          <w:lang w:eastAsia="zh-CN"/>
        </w:rPr>
        <w:t>日</w:t>
      </w:r>
    </w:p>
    <w:p w14:paraId="6EE750B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color w:val="000000"/>
          <w:sz w:val="36"/>
          <w:szCs w:val="36"/>
          <w:lang w:eastAsia="zh-CN"/>
        </w:rPr>
      </w:pPr>
    </w:p>
    <w:p w14:paraId="735A0E2D">
      <w:pPr>
        <w:pStyle w:val="13"/>
        <w:keepNext w:val="0"/>
        <w:keepLines w:val="0"/>
        <w:pageBreakBefore w:val="0"/>
        <w:widowControl/>
        <w:numPr>
          <w:ilvl w:val="0"/>
          <w:numId w:val="0"/>
        </w:numPr>
        <w:kinsoku w:val="0"/>
        <w:wordWrap/>
        <w:overflowPunct/>
        <w:topLinePunct w:val="0"/>
        <w:autoSpaceDE w:val="0"/>
        <w:autoSpaceDN w:val="0"/>
        <w:bidi w:val="0"/>
        <w:adjustRightInd/>
        <w:snapToGrid/>
        <w:spacing w:line="560" w:lineRule="exact"/>
        <w:ind w:firstLine="640" w:firstLineChars="200"/>
        <w:jc w:val="both"/>
        <w:textAlignment w:val="baseline"/>
        <w:rPr>
          <w:rFonts w:hint="default" w:ascii="Times New Roman" w:hAnsi="Times New Roman" w:eastAsia="方正黑体简体" w:cs="Times New Roman"/>
          <w:b w:val="0"/>
          <w:bCs w:val="0"/>
          <w:color w:val="auto"/>
          <w:sz w:val="32"/>
          <w:szCs w:val="32"/>
          <w:lang w:val="en-US" w:eastAsia="zh-CN"/>
        </w:rPr>
      </w:pPr>
      <w:r>
        <w:rPr>
          <w:rFonts w:hint="default" w:ascii="Times New Roman" w:hAnsi="Times New Roman" w:eastAsia="方正黑体简体" w:cs="Times New Roman"/>
          <w:b w:val="0"/>
          <w:bCs w:val="0"/>
          <w:color w:val="auto"/>
          <w:sz w:val="32"/>
          <w:szCs w:val="32"/>
          <w:lang w:val="en-US" w:eastAsia="zh-CN"/>
        </w:rPr>
        <w:t>一、实施单位基本情况</w:t>
      </w:r>
    </w:p>
    <w:p w14:paraId="76FDBD7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snapToGrid w:val="0"/>
          <w:color w:val="000000"/>
          <w:sz w:val="32"/>
          <w:szCs w:val="32"/>
          <w:lang w:val="en-US" w:eastAsia="zh-CN" w:bidi="ar-SA"/>
        </w:rPr>
      </w:pPr>
      <w:r>
        <w:rPr>
          <w:rFonts w:hint="default" w:ascii="Times New Roman" w:hAnsi="Times New Roman" w:eastAsia="方正仿宋简体" w:cs="Times New Roman"/>
          <w:snapToGrid w:val="0"/>
          <w:color w:val="000000"/>
          <w:sz w:val="32"/>
          <w:szCs w:val="32"/>
          <w:lang w:val="en-US" w:eastAsia="zh-CN" w:bidi="ar-SA"/>
        </w:rPr>
        <w:t>2009年，平山林场由原先的事业单位改制成为国有公益性企业，成立南京六合平山林场发展有限公司，孙晓莉同志任公司法人代表。公司位于六合区北郊，交通便利，环境优美，风景秀丽，林业资源丰富。公司下设平山茶叶有限公司、平山园林建设有限公司等12家子公司及西门农场等，公司在做好森林防火、公益林管护、林业有害生物防治、森林抚育等公益性林业工作的同时，充分参与市场竞争，主要经营发展茶叶生产与销售、市政园林绿化、旅游开发、“茉莉六合”区域公共品牌、苗木花卉、农机经营与驾驶培训、水产养殖、稻虾综合混养等项目。总经营面积3.5万余亩，其中林业用地2.9万余亩（含公益林1.4万余亩）。公司作为上一年度项目实施主体圆满完成了农药包装废弃物回收处理各项工作。</w:t>
      </w:r>
    </w:p>
    <w:p w14:paraId="1142AF60">
      <w:pPr>
        <w:pStyle w:val="13"/>
        <w:keepNext w:val="0"/>
        <w:keepLines w:val="0"/>
        <w:pageBreakBefore w:val="0"/>
        <w:widowControl/>
        <w:numPr>
          <w:ilvl w:val="0"/>
          <w:numId w:val="0"/>
        </w:numPr>
        <w:kinsoku w:val="0"/>
        <w:wordWrap/>
        <w:overflowPunct/>
        <w:topLinePunct w:val="0"/>
        <w:autoSpaceDE w:val="0"/>
        <w:autoSpaceDN w:val="0"/>
        <w:bidi w:val="0"/>
        <w:adjustRightInd/>
        <w:snapToGrid/>
        <w:spacing w:line="560" w:lineRule="exact"/>
        <w:ind w:firstLine="640" w:firstLineChars="200"/>
        <w:jc w:val="both"/>
        <w:textAlignment w:val="baseline"/>
        <w:rPr>
          <w:rFonts w:hint="default" w:ascii="Times New Roman" w:hAnsi="Times New Roman" w:eastAsia="方正仿宋简体" w:cs="Times New Roman"/>
          <w:color w:val="auto"/>
          <w:sz w:val="32"/>
          <w:szCs w:val="32"/>
          <w:lang w:val="en-US" w:eastAsia="zh-CN"/>
        </w:rPr>
      </w:pPr>
      <w:r>
        <w:rPr>
          <w:rFonts w:hint="default" w:ascii="Times New Roman" w:hAnsi="Times New Roman" w:eastAsia="方正仿宋简体" w:cs="Times New Roman"/>
          <w:color w:val="auto"/>
          <w:sz w:val="32"/>
          <w:szCs w:val="32"/>
          <w:lang w:eastAsia="zh-CN"/>
        </w:rPr>
        <w:t>联系人及电话：</w:t>
      </w:r>
      <w:r>
        <w:rPr>
          <w:rFonts w:hint="default" w:ascii="Times New Roman" w:hAnsi="Times New Roman" w:eastAsia="方正仿宋简体" w:cs="Times New Roman"/>
          <w:color w:val="auto"/>
          <w:sz w:val="32"/>
          <w:szCs w:val="32"/>
          <w:lang w:val="en-US" w:eastAsia="zh-CN"/>
        </w:rPr>
        <w:t>盛晓明，联系电话：15651751018</w:t>
      </w:r>
    </w:p>
    <w:p w14:paraId="1D5D5A65">
      <w:pPr>
        <w:pStyle w:val="13"/>
        <w:keepNext w:val="0"/>
        <w:keepLines w:val="0"/>
        <w:pageBreakBefore w:val="0"/>
        <w:widowControl/>
        <w:numPr>
          <w:ilvl w:val="0"/>
          <w:numId w:val="0"/>
        </w:numPr>
        <w:kinsoku w:val="0"/>
        <w:wordWrap/>
        <w:overflowPunct/>
        <w:topLinePunct w:val="0"/>
        <w:autoSpaceDE w:val="0"/>
        <w:autoSpaceDN w:val="0"/>
        <w:bidi w:val="0"/>
        <w:adjustRightInd/>
        <w:snapToGrid/>
        <w:spacing w:line="560" w:lineRule="exact"/>
        <w:ind w:firstLine="640" w:firstLineChars="200"/>
        <w:jc w:val="both"/>
        <w:textAlignment w:val="baseline"/>
        <w:rPr>
          <w:rFonts w:hint="default" w:ascii="Times New Roman" w:hAnsi="Times New Roman" w:eastAsia="方正仿宋简体" w:cs="Times New Roman"/>
          <w:color w:val="auto"/>
          <w:sz w:val="32"/>
          <w:szCs w:val="32"/>
          <w:lang w:val="en-US" w:eastAsia="zh-CN"/>
        </w:rPr>
      </w:pPr>
      <w:r>
        <w:rPr>
          <w:rFonts w:hint="default" w:ascii="Times New Roman" w:hAnsi="Times New Roman" w:eastAsia="方正仿宋简体" w:cs="Times New Roman"/>
          <w:color w:val="auto"/>
          <w:sz w:val="32"/>
          <w:szCs w:val="32"/>
          <w:lang w:eastAsia="zh-CN"/>
        </w:rPr>
        <w:t>开户银行及账号：</w:t>
      </w:r>
      <w:r>
        <w:rPr>
          <w:rFonts w:hint="default" w:ascii="Times New Roman" w:hAnsi="Times New Roman" w:eastAsia="方正仿宋简体" w:cs="Times New Roman"/>
          <w:color w:val="auto"/>
          <w:sz w:val="32"/>
          <w:szCs w:val="32"/>
          <w:lang w:val="en-US" w:eastAsia="zh-CN"/>
        </w:rPr>
        <w:t>中国工商银行南京朝阳支行</w:t>
      </w:r>
    </w:p>
    <w:p w14:paraId="5C22E656">
      <w:pPr>
        <w:pStyle w:val="13"/>
        <w:keepNext w:val="0"/>
        <w:keepLines w:val="0"/>
        <w:pageBreakBefore w:val="0"/>
        <w:widowControl/>
        <w:numPr>
          <w:ilvl w:val="0"/>
          <w:numId w:val="0"/>
        </w:numPr>
        <w:kinsoku w:val="0"/>
        <w:wordWrap/>
        <w:overflowPunct/>
        <w:topLinePunct w:val="0"/>
        <w:autoSpaceDE w:val="0"/>
        <w:autoSpaceDN w:val="0"/>
        <w:bidi w:val="0"/>
        <w:adjustRightInd/>
        <w:snapToGrid/>
        <w:spacing w:line="560" w:lineRule="exact"/>
        <w:ind w:firstLine="640" w:firstLineChars="200"/>
        <w:jc w:val="both"/>
        <w:textAlignment w:val="baseline"/>
        <w:rPr>
          <w:rFonts w:hint="default" w:ascii="Times New Roman" w:hAnsi="Times New Roman" w:eastAsia="方正仿宋简体" w:cs="Times New Roman"/>
          <w:color w:val="auto"/>
          <w:sz w:val="32"/>
          <w:szCs w:val="32"/>
          <w:lang w:val="en-US" w:eastAsia="zh-CN"/>
        </w:rPr>
      </w:pPr>
      <w:r>
        <w:rPr>
          <w:rFonts w:hint="default" w:ascii="Times New Roman" w:hAnsi="Times New Roman" w:eastAsia="方正仿宋简体" w:cs="Times New Roman"/>
          <w:color w:val="auto"/>
          <w:sz w:val="32"/>
          <w:szCs w:val="32"/>
          <w:lang w:val="en-US" w:eastAsia="zh-CN"/>
        </w:rPr>
        <w:t>账号：4301020419001777318</w:t>
      </w:r>
    </w:p>
    <w:p w14:paraId="18BBB703">
      <w:pPr>
        <w:keepNext w:val="0"/>
        <w:keepLines w:val="0"/>
        <w:pageBreakBefore w:val="0"/>
        <w:wordWrap/>
        <w:overflowPunct/>
        <w:topLinePunct w:val="0"/>
        <w:bidi w:val="0"/>
        <w:adjustRightInd/>
        <w:snapToGrid/>
        <w:spacing w:line="560" w:lineRule="exact"/>
        <w:ind w:firstLine="640" w:firstLineChars="200"/>
        <w:jc w:val="both"/>
        <w:outlineLvl w:val="0"/>
        <w:rPr>
          <w:rFonts w:hint="default" w:ascii="Times New Roman" w:hAnsi="Times New Roman" w:eastAsia="方正黑体简体" w:cs="Times New Roman"/>
          <w:b w:val="0"/>
          <w:bCs w:val="0"/>
          <w:snapToGrid w:val="0"/>
          <w:color w:val="auto"/>
          <w:sz w:val="32"/>
          <w:szCs w:val="32"/>
          <w:lang w:val="en-US" w:eastAsia="zh-CN" w:bidi="ar-SA"/>
        </w:rPr>
      </w:pPr>
      <w:r>
        <w:rPr>
          <w:rFonts w:hint="default" w:ascii="Times New Roman" w:hAnsi="Times New Roman" w:eastAsia="方正黑体简体" w:cs="Times New Roman"/>
          <w:b w:val="0"/>
          <w:bCs w:val="0"/>
          <w:snapToGrid w:val="0"/>
          <w:color w:val="auto"/>
          <w:sz w:val="32"/>
          <w:szCs w:val="32"/>
          <w:lang w:val="en-US" w:eastAsia="zh-CN" w:bidi="ar-SA"/>
        </w:rPr>
        <w:t>二、项目实施范围</w:t>
      </w:r>
    </w:p>
    <w:p w14:paraId="669338D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color w:val="000000"/>
          <w:sz w:val="32"/>
          <w:szCs w:val="32"/>
          <w:lang w:eastAsia="zh-CN"/>
        </w:rPr>
      </w:pPr>
      <w:r>
        <w:rPr>
          <w:rFonts w:hint="default" w:ascii="Times New Roman" w:hAnsi="Times New Roman" w:eastAsia="方正仿宋简体" w:cs="Times New Roman"/>
          <w:color w:val="000000"/>
          <w:sz w:val="32"/>
          <w:szCs w:val="32"/>
          <w:lang w:eastAsia="zh-CN"/>
        </w:rPr>
        <w:t>在全区范围内，回收所有因农业生产而产生的农药包装废弃物。农药包装废弃物主要指因农业生产使用农药后被废弃的与农药直接接触或含有农药残余物的包装物，包括瓶、罐、桶、袋等。</w:t>
      </w:r>
    </w:p>
    <w:p w14:paraId="607AF51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黑体简体" w:cs="Times New Roman"/>
          <w:b w:val="0"/>
          <w:bCs w:val="0"/>
          <w:snapToGrid w:val="0"/>
          <w:color w:val="auto"/>
          <w:sz w:val="32"/>
          <w:szCs w:val="32"/>
          <w:lang w:val="en-US" w:eastAsia="zh-CN" w:bidi="ar-SA"/>
        </w:rPr>
      </w:pPr>
      <w:r>
        <w:rPr>
          <w:rFonts w:hint="default" w:ascii="Times New Roman" w:hAnsi="Times New Roman" w:eastAsia="方正黑体简体" w:cs="Times New Roman"/>
          <w:b w:val="0"/>
          <w:bCs w:val="0"/>
          <w:snapToGrid w:val="0"/>
          <w:color w:val="auto"/>
          <w:sz w:val="32"/>
          <w:szCs w:val="32"/>
          <w:lang w:val="en-US" w:eastAsia="zh-CN" w:bidi="ar-SA"/>
        </w:rPr>
        <w:t>三、项目实施内容及要求</w:t>
      </w:r>
    </w:p>
    <w:p w14:paraId="689DD2B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简体" w:cs="Times New Roman"/>
          <w:bCs/>
          <w:snapToGrid/>
          <w:kern w:val="2"/>
          <w:sz w:val="32"/>
          <w:szCs w:val="32"/>
          <w:lang w:val="en-US" w:eastAsia="zh-CN"/>
        </w:rPr>
      </w:pPr>
      <w:r>
        <w:rPr>
          <w:rFonts w:hint="default" w:ascii="Times New Roman" w:hAnsi="Times New Roman" w:eastAsia="方正楷体简体" w:cs="Times New Roman"/>
          <w:bCs/>
          <w:snapToGrid/>
          <w:kern w:val="2"/>
          <w:sz w:val="32"/>
          <w:szCs w:val="32"/>
          <w:lang w:val="en-US" w:eastAsia="zh-CN"/>
        </w:rPr>
        <w:t>（一）实施内容</w:t>
      </w:r>
    </w:p>
    <w:p w14:paraId="7BF0A361">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方正仿宋简体" w:cs="Times New Roman"/>
          <w:b w:val="0"/>
          <w:bCs w:val="0"/>
          <w:color w:val="auto"/>
          <w:sz w:val="32"/>
          <w:szCs w:val="32"/>
          <w:lang w:val="en-US" w:eastAsia="zh-CN"/>
        </w:rPr>
      </w:pPr>
      <w:r>
        <w:rPr>
          <w:rFonts w:hint="default" w:ascii="Times New Roman" w:hAnsi="Times New Roman" w:eastAsia="方正仿宋简体" w:cs="Times New Roman"/>
          <w:b/>
          <w:sz w:val="32"/>
          <w:szCs w:val="32"/>
          <w:lang w:val="en-US" w:eastAsia="zh-CN"/>
        </w:rPr>
        <w:t>1、开展</w:t>
      </w:r>
      <w:r>
        <w:rPr>
          <w:rFonts w:hint="default" w:ascii="Times New Roman" w:hAnsi="Times New Roman" w:eastAsia="方正仿宋简体" w:cs="Times New Roman"/>
          <w:b/>
          <w:sz w:val="32"/>
          <w:szCs w:val="32"/>
        </w:rPr>
        <w:t>回收</w:t>
      </w:r>
      <w:r>
        <w:rPr>
          <w:rFonts w:hint="default" w:ascii="Times New Roman" w:hAnsi="Times New Roman" w:eastAsia="方正仿宋简体" w:cs="Times New Roman"/>
          <w:b/>
          <w:sz w:val="32"/>
          <w:szCs w:val="32"/>
          <w:lang w:eastAsia="zh-CN"/>
        </w:rPr>
        <w:t>处理</w:t>
      </w:r>
      <w:r>
        <w:rPr>
          <w:rFonts w:hint="default" w:ascii="Times New Roman" w:hAnsi="Times New Roman" w:eastAsia="方正仿宋简体" w:cs="Times New Roman"/>
          <w:b/>
          <w:sz w:val="32"/>
          <w:szCs w:val="32"/>
        </w:rPr>
        <w:t>。</w:t>
      </w:r>
      <w:r>
        <w:rPr>
          <w:rFonts w:hint="eastAsia" w:ascii="Times New Roman" w:hAnsi="Times New Roman" w:eastAsia="方正仿宋简体" w:cs="Times New Roman"/>
          <w:b w:val="0"/>
          <w:bCs w:val="0"/>
          <w:color w:val="auto"/>
          <w:sz w:val="32"/>
          <w:szCs w:val="32"/>
          <w:lang w:val="en-US" w:eastAsia="zh-CN"/>
        </w:rPr>
        <w:t>建设</w:t>
      </w:r>
      <w:r>
        <w:rPr>
          <w:rFonts w:hint="default" w:ascii="Times New Roman" w:hAnsi="Times New Roman" w:eastAsia="方正仿宋简体" w:cs="Times New Roman"/>
          <w:b w:val="0"/>
          <w:bCs w:val="0"/>
          <w:color w:val="auto"/>
          <w:sz w:val="32"/>
          <w:szCs w:val="32"/>
          <w:lang w:val="en-US" w:eastAsia="zh-CN"/>
        </w:rPr>
        <w:t>维护农药包装废弃物回收网络体系（含区级收贮中心和街镇基层收集点）。负责在全区统一</w:t>
      </w:r>
      <w:r>
        <w:rPr>
          <w:rFonts w:hint="default" w:ascii="Times New Roman" w:hAnsi="Times New Roman" w:eastAsia="方正仿宋简体" w:cs="Times New Roman"/>
          <w:b w:val="0"/>
          <w:bCs/>
          <w:sz w:val="32"/>
          <w:szCs w:val="32"/>
          <w:lang w:val="en-US" w:eastAsia="zh-CN"/>
        </w:rPr>
        <w:t>开展农药包装</w:t>
      </w:r>
      <w:r>
        <w:rPr>
          <w:rFonts w:hint="default" w:ascii="Times New Roman" w:hAnsi="Times New Roman" w:eastAsia="方正仿宋简体" w:cs="Times New Roman"/>
          <w:b w:val="0"/>
          <w:bCs/>
          <w:sz w:val="32"/>
          <w:szCs w:val="32"/>
        </w:rPr>
        <w:t>废弃物回收</w:t>
      </w:r>
      <w:r>
        <w:rPr>
          <w:rFonts w:hint="default" w:ascii="Times New Roman" w:hAnsi="Times New Roman" w:eastAsia="方正仿宋简体" w:cs="Times New Roman"/>
          <w:b w:val="0"/>
          <w:bCs/>
          <w:sz w:val="32"/>
          <w:szCs w:val="32"/>
          <w:lang w:eastAsia="zh-CN"/>
        </w:rPr>
        <w:t>处理</w:t>
      </w:r>
      <w:r>
        <w:rPr>
          <w:rFonts w:hint="default" w:ascii="Times New Roman" w:hAnsi="Times New Roman" w:eastAsia="方正仿宋简体" w:cs="Times New Roman"/>
          <w:b w:val="0"/>
          <w:bCs/>
          <w:sz w:val="32"/>
          <w:szCs w:val="32"/>
        </w:rPr>
        <w:t>工作</w:t>
      </w:r>
      <w:r>
        <w:rPr>
          <w:rFonts w:hint="default" w:ascii="Times New Roman" w:hAnsi="Times New Roman" w:eastAsia="方正仿宋简体" w:cs="Times New Roman"/>
          <w:b w:val="0"/>
          <w:bCs/>
          <w:sz w:val="32"/>
          <w:szCs w:val="32"/>
          <w:lang w:eastAsia="zh-CN"/>
        </w:rPr>
        <w:t>，</w:t>
      </w:r>
      <w:r>
        <w:rPr>
          <w:rFonts w:hint="default" w:ascii="Times New Roman" w:hAnsi="Times New Roman" w:eastAsia="方正仿宋简体" w:cs="Times New Roman"/>
          <w:b w:val="0"/>
          <w:bCs w:val="0"/>
          <w:color w:val="auto"/>
          <w:sz w:val="32"/>
          <w:szCs w:val="32"/>
        </w:rPr>
        <w:t>按照</w:t>
      </w:r>
      <w:r>
        <w:rPr>
          <w:rFonts w:hint="default" w:ascii="Times New Roman" w:hAnsi="Times New Roman" w:eastAsia="方正仿宋简体" w:cs="Times New Roman"/>
          <w:b w:val="0"/>
          <w:bCs w:val="0"/>
          <w:color w:val="auto"/>
          <w:sz w:val="32"/>
          <w:szCs w:val="32"/>
          <w:lang w:eastAsia="zh-CN"/>
        </w:rPr>
        <w:t>“</w:t>
      </w:r>
      <w:r>
        <w:rPr>
          <w:rFonts w:hint="default" w:ascii="Times New Roman" w:hAnsi="Times New Roman" w:eastAsia="方正仿宋简体" w:cs="Times New Roman"/>
          <w:b w:val="0"/>
          <w:bCs w:val="0"/>
          <w:color w:val="auto"/>
          <w:sz w:val="32"/>
          <w:szCs w:val="32"/>
        </w:rPr>
        <w:t>定点回收—分类整理—转运</w:t>
      </w:r>
      <w:r>
        <w:rPr>
          <w:rFonts w:hint="default" w:ascii="Times New Roman" w:hAnsi="Times New Roman" w:eastAsia="方正仿宋简体" w:cs="Times New Roman"/>
          <w:b w:val="0"/>
          <w:bCs w:val="0"/>
          <w:color w:val="auto"/>
          <w:sz w:val="32"/>
          <w:szCs w:val="32"/>
          <w:lang w:eastAsia="zh-CN"/>
        </w:rPr>
        <w:t>归集</w:t>
      </w:r>
      <w:r>
        <w:rPr>
          <w:rFonts w:hint="default" w:ascii="Times New Roman" w:hAnsi="Times New Roman" w:eastAsia="方正仿宋简体" w:cs="Times New Roman"/>
          <w:b w:val="0"/>
          <w:bCs w:val="0"/>
          <w:color w:val="auto"/>
          <w:sz w:val="32"/>
          <w:szCs w:val="32"/>
        </w:rPr>
        <w:t>—无害化</w:t>
      </w:r>
      <w:r>
        <w:rPr>
          <w:rFonts w:hint="default" w:ascii="Times New Roman" w:hAnsi="Times New Roman" w:eastAsia="方正仿宋简体" w:cs="Times New Roman"/>
          <w:b w:val="0"/>
          <w:bCs w:val="0"/>
          <w:color w:val="auto"/>
          <w:sz w:val="32"/>
          <w:szCs w:val="32"/>
          <w:lang w:eastAsia="zh-CN"/>
        </w:rPr>
        <w:t>处理”</w:t>
      </w:r>
      <w:r>
        <w:rPr>
          <w:rFonts w:hint="default" w:ascii="Times New Roman" w:hAnsi="Times New Roman" w:eastAsia="方正仿宋简体" w:cs="Times New Roman"/>
          <w:b w:val="0"/>
          <w:bCs w:val="0"/>
          <w:color w:val="auto"/>
          <w:sz w:val="32"/>
          <w:szCs w:val="32"/>
        </w:rPr>
        <w:t>流程进行</w:t>
      </w:r>
      <w:r>
        <w:rPr>
          <w:rFonts w:hint="default" w:ascii="Times New Roman" w:hAnsi="Times New Roman" w:eastAsia="方正仿宋简体" w:cs="Times New Roman"/>
          <w:b w:val="0"/>
          <w:bCs w:val="0"/>
          <w:color w:val="auto"/>
          <w:sz w:val="32"/>
          <w:szCs w:val="32"/>
          <w:lang w:eastAsia="zh-CN"/>
        </w:rPr>
        <w:t>。</w:t>
      </w:r>
      <w:r>
        <w:rPr>
          <w:rFonts w:hint="default" w:ascii="Times New Roman" w:hAnsi="Times New Roman" w:eastAsia="方正仿宋简体" w:cs="Times New Roman"/>
          <w:b w:val="0"/>
          <w:bCs w:val="0"/>
          <w:color w:val="auto"/>
          <w:sz w:val="32"/>
          <w:szCs w:val="32"/>
          <w:lang w:val="en-US" w:eastAsia="zh-CN"/>
        </w:rPr>
        <w:t>农药包装废弃物回收全覆盖，回收后无害化处理率达100%。</w:t>
      </w:r>
      <w:r>
        <w:rPr>
          <w:rFonts w:hint="default" w:ascii="Times New Roman" w:hAnsi="Times New Roman" w:eastAsia="方正仿宋简体" w:cs="Times New Roman"/>
          <w:b w:val="0"/>
          <w:bCs w:val="0"/>
          <w:color w:val="auto"/>
          <w:sz w:val="32"/>
          <w:szCs w:val="32"/>
        </w:rPr>
        <w:t>服务期限为</w:t>
      </w:r>
      <w:r>
        <w:rPr>
          <w:rFonts w:hint="default" w:ascii="Times New Roman" w:hAnsi="Times New Roman" w:eastAsia="方正仿宋简体" w:cs="Times New Roman"/>
          <w:b w:val="0"/>
          <w:bCs w:val="0"/>
          <w:color w:val="auto"/>
          <w:sz w:val="32"/>
          <w:szCs w:val="32"/>
          <w:lang w:val="en-US"/>
        </w:rPr>
        <w:t>202</w:t>
      </w:r>
      <w:r>
        <w:rPr>
          <w:rFonts w:hint="default" w:ascii="Times New Roman" w:hAnsi="Times New Roman" w:eastAsia="方正仿宋简体" w:cs="Times New Roman"/>
          <w:b w:val="0"/>
          <w:bCs w:val="0"/>
          <w:color w:val="auto"/>
          <w:sz w:val="32"/>
          <w:szCs w:val="32"/>
          <w:lang w:val="en-US" w:eastAsia="zh-CN"/>
        </w:rPr>
        <w:t>4年7月1日至</w:t>
      </w:r>
      <w:r>
        <w:rPr>
          <w:rFonts w:hint="default" w:ascii="Times New Roman" w:hAnsi="Times New Roman" w:eastAsia="方正仿宋简体" w:cs="Times New Roman"/>
          <w:b w:val="0"/>
          <w:bCs w:val="0"/>
          <w:color w:val="auto"/>
          <w:sz w:val="32"/>
          <w:szCs w:val="32"/>
        </w:rPr>
        <w:t>202</w:t>
      </w:r>
      <w:r>
        <w:rPr>
          <w:rFonts w:hint="default" w:ascii="Times New Roman" w:hAnsi="Times New Roman" w:eastAsia="方正仿宋简体" w:cs="Times New Roman"/>
          <w:b w:val="0"/>
          <w:bCs w:val="0"/>
          <w:color w:val="auto"/>
          <w:sz w:val="32"/>
          <w:szCs w:val="32"/>
          <w:lang w:val="en-US" w:eastAsia="zh-CN"/>
        </w:rPr>
        <w:t>4</w:t>
      </w:r>
      <w:r>
        <w:rPr>
          <w:rFonts w:hint="default" w:ascii="Times New Roman" w:hAnsi="Times New Roman" w:eastAsia="方正仿宋简体" w:cs="Times New Roman"/>
          <w:b w:val="0"/>
          <w:bCs w:val="0"/>
          <w:color w:val="auto"/>
          <w:sz w:val="32"/>
          <w:szCs w:val="32"/>
        </w:rPr>
        <w:t>年</w:t>
      </w:r>
      <w:r>
        <w:rPr>
          <w:rFonts w:hint="default" w:ascii="Times New Roman" w:hAnsi="Times New Roman" w:eastAsia="方正仿宋简体" w:cs="Times New Roman"/>
          <w:b w:val="0"/>
          <w:bCs w:val="0"/>
          <w:color w:val="auto"/>
          <w:sz w:val="32"/>
          <w:szCs w:val="32"/>
          <w:lang w:val="en-US" w:eastAsia="zh-CN"/>
        </w:rPr>
        <w:t>12</w:t>
      </w:r>
      <w:r>
        <w:rPr>
          <w:rFonts w:hint="default" w:ascii="Times New Roman" w:hAnsi="Times New Roman" w:eastAsia="方正仿宋简体" w:cs="Times New Roman"/>
          <w:b w:val="0"/>
          <w:bCs w:val="0"/>
          <w:color w:val="auto"/>
          <w:sz w:val="32"/>
          <w:szCs w:val="32"/>
        </w:rPr>
        <w:t>月3</w:t>
      </w:r>
      <w:r>
        <w:rPr>
          <w:rFonts w:hint="default" w:ascii="Times New Roman" w:hAnsi="Times New Roman" w:eastAsia="方正仿宋简体" w:cs="Times New Roman"/>
          <w:b w:val="0"/>
          <w:bCs w:val="0"/>
          <w:color w:val="auto"/>
          <w:sz w:val="32"/>
          <w:szCs w:val="32"/>
          <w:lang w:val="en-US" w:eastAsia="zh-CN"/>
        </w:rPr>
        <w:t>1</w:t>
      </w:r>
      <w:r>
        <w:rPr>
          <w:rFonts w:hint="default" w:ascii="Times New Roman" w:hAnsi="Times New Roman" w:eastAsia="方正仿宋简体" w:cs="Times New Roman"/>
          <w:b w:val="0"/>
          <w:bCs w:val="0"/>
          <w:color w:val="auto"/>
          <w:sz w:val="32"/>
          <w:szCs w:val="32"/>
        </w:rPr>
        <w:t>日</w:t>
      </w:r>
      <w:r>
        <w:rPr>
          <w:rFonts w:hint="default" w:ascii="Times New Roman" w:hAnsi="Times New Roman" w:eastAsia="方正仿宋简体" w:cs="Times New Roman"/>
          <w:b w:val="0"/>
          <w:bCs w:val="0"/>
          <w:color w:val="auto"/>
          <w:sz w:val="32"/>
          <w:szCs w:val="32"/>
          <w:lang w:val="en-US" w:eastAsia="zh-CN"/>
        </w:rPr>
        <w:t>。</w:t>
      </w:r>
    </w:p>
    <w:p w14:paraId="3640E6D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方正仿宋简体" w:cs="Times New Roman"/>
          <w:b w:val="0"/>
          <w:bCs w:val="0"/>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2、实施宣传培训。</w:t>
      </w:r>
      <w:r>
        <w:rPr>
          <w:rFonts w:hint="default" w:ascii="Times New Roman" w:hAnsi="Times New Roman" w:eastAsia="方正仿宋简体" w:cs="Times New Roman"/>
          <w:b w:val="0"/>
          <w:bCs w:val="0"/>
          <w:color w:val="auto"/>
          <w:sz w:val="32"/>
          <w:szCs w:val="32"/>
          <w:lang w:val="en-US" w:eastAsia="zh-CN"/>
        </w:rPr>
        <w:t>组织开展农药包装废弃物回收处理宣传和培训工作，充分利用</w:t>
      </w:r>
      <w:r>
        <w:rPr>
          <w:rFonts w:hint="default" w:ascii="Times New Roman" w:hAnsi="Times New Roman" w:eastAsia="方正仿宋简体" w:cs="Times New Roman"/>
          <w:b w:val="0"/>
          <w:bCs w:val="0"/>
          <w:color w:val="auto"/>
          <w:kern w:val="0"/>
          <w:sz w:val="32"/>
          <w:szCs w:val="32"/>
          <w:lang w:eastAsia="zh-CN"/>
        </w:rPr>
        <w:t>融媒体、网络等媒介</w:t>
      </w:r>
      <w:r>
        <w:rPr>
          <w:rFonts w:hint="default" w:ascii="Times New Roman" w:hAnsi="Times New Roman" w:eastAsia="方正仿宋简体" w:cs="Times New Roman"/>
          <w:b w:val="0"/>
          <w:bCs w:val="0"/>
          <w:color w:val="auto"/>
          <w:sz w:val="32"/>
          <w:szCs w:val="32"/>
          <w:lang w:val="en-US" w:eastAsia="zh-CN"/>
        </w:rPr>
        <w:t>，通过</w:t>
      </w:r>
      <w:r>
        <w:rPr>
          <w:rFonts w:hint="default" w:ascii="Times New Roman" w:hAnsi="Times New Roman" w:eastAsia="方正仿宋简体" w:cs="Times New Roman"/>
          <w:b w:val="0"/>
          <w:bCs w:val="0"/>
          <w:color w:val="auto"/>
          <w:kern w:val="0"/>
          <w:sz w:val="32"/>
          <w:szCs w:val="32"/>
          <w:lang w:eastAsia="zh-CN"/>
        </w:rPr>
        <w:t>悬挂横幅、张贴标语、</w:t>
      </w:r>
      <w:r>
        <w:rPr>
          <w:rFonts w:hint="default" w:ascii="Times New Roman" w:hAnsi="Times New Roman" w:eastAsia="方正仿宋简体" w:cs="Times New Roman"/>
          <w:b w:val="0"/>
          <w:bCs w:val="0"/>
          <w:color w:val="auto"/>
          <w:sz w:val="32"/>
          <w:szCs w:val="32"/>
          <w:lang w:val="en-US" w:eastAsia="zh-CN"/>
        </w:rPr>
        <w:t>设置展板、发放资料等方式，广泛深入开展农药包装废弃物回收处理的宣传引导，统一思想，深化认识，形成共识，为农药包装废弃物回收处理工作营造良好的社会氛围。结合农民培训、现场观摩等活动，加强农药科学安全使用和农药包装废弃物回收处理培训，鼓励种植户在农药施用过程中通过多次清洗等方式减少、清除农药包装废弃物内的残留农药。</w:t>
      </w:r>
    </w:p>
    <w:p w14:paraId="5647687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简体" w:cs="Times New Roman"/>
          <w:bCs/>
          <w:sz w:val="32"/>
          <w:szCs w:val="32"/>
          <w:lang w:val="en-US" w:eastAsia="zh-CN"/>
        </w:rPr>
      </w:pPr>
      <w:r>
        <w:rPr>
          <w:rFonts w:hint="default" w:ascii="Times New Roman" w:hAnsi="Times New Roman" w:eastAsia="方正楷体简体" w:cs="Times New Roman"/>
          <w:bCs/>
          <w:sz w:val="32"/>
          <w:szCs w:val="32"/>
          <w:lang w:val="en-US" w:eastAsia="zh-CN"/>
        </w:rPr>
        <w:t>（二）实施要求</w:t>
      </w:r>
    </w:p>
    <w:p w14:paraId="2D837458">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方正仿宋简体" w:cs="Times New Roman"/>
          <w:b w:val="0"/>
          <w:bCs w:val="0"/>
          <w:color w:val="auto"/>
          <w:sz w:val="32"/>
          <w:szCs w:val="32"/>
        </w:rPr>
      </w:pPr>
      <w:r>
        <w:rPr>
          <w:rFonts w:hint="default" w:ascii="Times New Roman" w:hAnsi="Times New Roman" w:eastAsia="方正仿宋简体" w:cs="Times New Roman"/>
          <w:b/>
          <w:bCs/>
          <w:color w:val="auto"/>
          <w:sz w:val="32"/>
          <w:szCs w:val="32"/>
          <w:lang w:val="en-US" w:eastAsia="zh-CN"/>
        </w:rPr>
        <w:t>1、网点设立。</w:t>
      </w:r>
      <w:r>
        <w:rPr>
          <w:rFonts w:hint="default" w:ascii="Times New Roman" w:hAnsi="Times New Roman" w:eastAsia="方正仿宋简体" w:cs="Times New Roman"/>
          <w:b w:val="0"/>
          <w:bCs w:val="0"/>
          <w:color w:val="auto"/>
          <w:sz w:val="32"/>
          <w:szCs w:val="32"/>
        </w:rPr>
        <w:t>基层收集点</w:t>
      </w:r>
      <w:r>
        <w:rPr>
          <w:rFonts w:hint="eastAsia" w:ascii="Times New Roman" w:hAnsi="Times New Roman" w:eastAsia="方正仿宋简体" w:cs="Times New Roman"/>
          <w:b w:val="0"/>
          <w:bCs w:val="0"/>
          <w:color w:val="auto"/>
          <w:sz w:val="32"/>
          <w:szCs w:val="32"/>
          <w:lang w:eastAsia="zh-CN"/>
        </w:rPr>
        <w:t>原则上</w:t>
      </w:r>
      <w:r>
        <w:rPr>
          <w:rFonts w:hint="default" w:ascii="Times New Roman" w:hAnsi="Times New Roman" w:eastAsia="方正仿宋简体" w:cs="Times New Roman"/>
          <w:b w:val="0"/>
          <w:bCs w:val="0"/>
          <w:color w:val="auto"/>
          <w:sz w:val="32"/>
          <w:szCs w:val="32"/>
        </w:rPr>
        <w:t>设在农资经营店、新型农业经营主体、村级垃圾回收点等，实施农药零差率的农资经营</w:t>
      </w:r>
      <w:r>
        <w:rPr>
          <w:rFonts w:hint="default" w:ascii="Times New Roman" w:hAnsi="Times New Roman" w:eastAsia="方正仿宋简体" w:cs="Times New Roman"/>
          <w:b w:val="0"/>
          <w:bCs w:val="0"/>
          <w:color w:val="auto"/>
          <w:sz w:val="32"/>
          <w:szCs w:val="32"/>
          <w:lang w:eastAsia="zh-CN"/>
        </w:rPr>
        <w:t>主体</w:t>
      </w:r>
      <w:r>
        <w:rPr>
          <w:rFonts w:hint="default" w:ascii="Times New Roman" w:hAnsi="Times New Roman" w:eastAsia="方正仿宋简体" w:cs="Times New Roman"/>
          <w:b w:val="0"/>
          <w:bCs w:val="0"/>
          <w:color w:val="auto"/>
          <w:sz w:val="32"/>
          <w:szCs w:val="32"/>
        </w:rPr>
        <w:t>原则上</w:t>
      </w:r>
      <w:r>
        <w:rPr>
          <w:rFonts w:hint="default" w:ascii="Times New Roman" w:hAnsi="Times New Roman" w:eastAsia="方正仿宋简体" w:cs="Times New Roman"/>
          <w:b w:val="0"/>
          <w:bCs w:val="0"/>
          <w:color w:val="auto"/>
          <w:sz w:val="32"/>
          <w:szCs w:val="32"/>
          <w:lang w:eastAsia="zh-CN"/>
        </w:rPr>
        <w:t>均要</w:t>
      </w:r>
      <w:r>
        <w:rPr>
          <w:rFonts w:hint="default" w:ascii="Times New Roman" w:hAnsi="Times New Roman" w:eastAsia="方正仿宋简体" w:cs="Times New Roman"/>
          <w:b w:val="0"/>
          <w:bCs w:val="0"/>
          <w:color w:val="auto"/>
          <w:sz w:val="32"/>
          <w:szCs w:val="32"/>
        </w:rPr>
        <w:t>设立。收集点应设立农药包装废弃物回收桶，并按有关规定加强管理，不得露天堆放，远离水源、热源，具备</w:t>
      </w:r>
      <w:r>
        <w:rPr>
          <w:rFonts w:hint="default" w:ascii="Times New Roman" w:hAnsi="Times New Roman" w:eastAsia="方正仿宋简体" w:cs="Times New Roman"/>
          <w:b w:val="0"/>
          <w:bCs w:val="0"/>
          <w:color w:val="auto"/>
          <w:sz w:val="32"/>
          <w:szCs w:val="32"/>
          <w:lang w:eastAsia="zh-CN"/>
        </w:rPr>
        <w:t>防</w:t>
      </w:r>
      <w:r>
        <w:rPr>
          <w:rFonts w:hint="default" w:ascii="Times New Roman" w:hAnsi="Times New Roman" w:eastAsia="方正仿宋简体" w:cs="Times New Roman"/>
          <w:b w:val="0"/>
          <w:bCs w:val="0"/>
          <w:color w:val="auto"/>
          <w:sz w:val="32"/>
          <w:szCs w:val="32"/>
        </w:rPr>
        <w:t>扬散、防流失、防渗漏、防火灾等安全措施，需设立醒目标识，摆放回收设施分类回收，开具回收付款凭证、建立回收台账。</w:t>
      </w:r>
      <w:r>
        <w:rPr>
          <w:rFonts w:hint="eastAsia" w:ascii="Times New Roman" w:hAnsi="Times New Roman" w:eastAsia="方正仿宋简体" w:cs="Times New Roman"/>
          <w:b w:val="0"/>
          <w:bCs w:val="0"/>
          <w:color w:val="auto"/>
          <w:sz w:val="32"/>
          <w:szCs w:val="32"/>
          <w:lang w:eastAsia="zh-CN"/>
        </w:rPr>
        <w:t>各街镇农业农村部门配合设立。</w:t>
      </w:r>
    </w:p>
    <w:p w14:paraId="21AC1630">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方正仿宋简体" w:cs="Times New Roman"/>
          <w:b w:val="0"/>
          <w:bCs w:val="0"/>
          <w:color w:val="auto"/>
          <w:sz w:val="32"/>
          <w:szCs w:val="32"/>
        </w:rPr>
      </w:pPr>
      <w:r>
        <w:rPr>
          <w:rFonts w:hint="default" w:ascii="Times New Roman" w:hAnsi="Times New Roman" w:eastAsia="方正仿宋简体" w:cs="Times New Roman"/>
          <w:b/>
          <w:bCs/>
          <w:color w:val="auto"/>
          <w:sz w:val="32"/>
          <w:szCs w:val="32"/>
          <w:lang w:val="en-US" w:eastAsia="zh-CN"/>
        </w:rPr>
        <w:t>2、回收处理。</w:t>
      </w:r>
      <w:r>
        <w:rPr>
          <w:rFonts w:hint="default" w:ascii="Times New Roman" w:hAnsi="Times New Roman" w:eastAsia="方正仿宋简体" w:cs="Times New Roman"/>
          <w:b w:val="0"/>
          <w:bCs w:val="0"/>
          <w:color w:val="auto"/>
          <w:sz w:val="32"/>
          <w:szCs w:val="32"/>
        </w:rPr>
        <w:t>按照有关规定</w:t>
      </w:r>
      <w:r>
        <w:rPr>
          <w:rFonts w:hint="default" w:ascii="Times New Roman" w:hAnsi="Times New Roman" w:eastAsia="方正仿宋简体" w:cs="Times New Roman"/>
          <w:b w:val="0"/>
          <w:bCs w:val="0"/>
          <w:color w:val="auto"/>
          <w:sz w:val="32"/>
          <w:szCs w:val="32"/>
          <w:lang w:eastAsia="zh-CN"/>
        </w:rPr>
        <w:t>制定工作流程和内控制度，各环节均实行</w:t>
      </w:r>
      <w:r>
        <w:rPr>
          <w:rFonts w:hint="default" w:ascii="Times New Roman" w:hAnsi="Times New Roman" w:eastAsia="方正仿宋简体" w:cs="Times New Roman"/>
          <w:b w:val="0"/>
          <w:bCs w:val="0"/>
          <w:color w:val="auto"/>
          <w:sz w:val="32"/>
          <w:szCs w:val="32"/>
        </w:rPr>
        <w:t>专人负责</w:t>
      </w:r>
      <w:r>
        <w:rPr>
          <w:rFonts w:hint="default" w:ascii="Times New Roman" w:hAnsi="Times New Roman" w:eastAsia="方正仿宋简体" w:cs="Times New Roman"/>
          <w:b w:val="0"/>
          <w:bCs w:val="0"/>
          <w:color w:val="auto"/>
          <w:sz w:val="32"/>
          <w:szCs w:val="32"/>
          <w:lang w:eastAsia="zh-CN"/>
        </w:rPr>
        <w:t>、专人审核监督，使用</w:t>
      </w:r>
      <w:r>
        <w:rPr>
          <w:rFonts w:hint="default" w:ascii="Times New Roman" w:hAnsi="Times New Roman" w:eastAsia="方正仿宋简体" w:cs="Times New Roman"/>
          <w:b w:val="0"/>
          <w:bCs w:val="0"/>
          <w:color w:val="auto"/>
          <w:sz w:val="32"/>
          <w:szCs w:val="32"/>
        </w:rPr>
        <w:t>专用车辆对基层收集点开展不定期的巡回收集转运至收贮中心，进行清点归类、打包贴标、登记造册和专库存储，及时做好基层收集点的</w:t>
      </w:r>
      <w:r>
        <w:rPr>
          <w:rFonts w:hint="default" w:ascii="Times New Roman" w:hAnsi="Times New Roman" w:eastAsia="方正仿宋简体" w:cs="Times New Roman"/>
          <w:b w:val="0"/>
          <w:bCs w:val="0"/>
          <w:color w:val="auto"/>
          <w:sz w:val="32"/>
          <w:szCs w:val="32"/>
          <w:lang w:eastAsia="zh-CN"/>
        </w:rPr>
        <w:t>费用</w:t>
      </w:r>
      <w:r>
        <w:rPr>
          <w:rFonts w:hint="default" w:ascii="Times New Roman" w:hAnsi="Times New Roman" w:eastAsia="方正仿宋简体" w:cs="Times New Roman"/>
          <w:b w:val="0"/>
          <w:bCs w:val="0"/>
          <w:color w:val="auto"/>
          <w:sz w:val="32"/>
          <w:szCs w:val="32"/>
        </w:rPr>
        <w:t>清算工作</w:t>
      </w:r>
      <w:r>
        <w:rPr>
          <w:rFonts w:hint="default" w:ascii="Times New Roman" w:hAnsi="Times New Roman" w:eastAsia="方正仿宋简体" w:cs="Times New Roman"/>
          <w:b w:val="0"/>
          <w:bCs w:val="0"/>
          <w:color w:val="auto"/>
          <w:sz w:val="32"/>
          <w:szCs w:val="32"/>
          <w:lang w:eastAsia="zh-CN"/>
        </w:rPr>
        <w:t>。</w:t>
      </w:r>
      <w:r>
        <w:rPr>
          <w:rFonts w:hint="default" w:ascii="Times New Roman" w:hAnsi="Times New Roman" w:eastAsia="方正仿宋简体" w:cs="Times New Roman"/>
          <w:b w:val="0"/>
          <w:bCs w:val="0"/>
          <w:color w:val="auto"/>
          <w:sz w:val="32"/>
          <w:szCs w:val="32"/>
        </w:rPr>
        <w:t>根据回收量及时集中打包</w:t>
      </w:r>
      <w:r>
        <w:rPr>
          <w:rFonts w:hint="default" w:ascii="Times New Roman" w:hAnsi="Times New Roman" w:eastAsia="方正仿宋简体" w:cs="Times New Roman"/>
          <w:b w:val="0"/>
          <w:bCs w:val="0"/>
          <w:color w:val="auto"/>
          <w:sz w:val="32"/>
          <w:szCs w:val="32"/>
          <w:lang w:eastAsia="zh-CN"/>
        </w:rPr>
        <w:t>、分批</w:t>
      </w:r>
      <w:r>
        <w:rPr>
          <w:rFonts w:hint="default" w:ascii="Times New Roman" w:hAnsi="Times New Roman" w:eastAsia="方正仿宋简体" w:cs="Times New Roman"/>
          <w:b w:val="0"/>
          <w:bCs w:val="0"/>
          <w:color w:val="auto"/>
          <w:sz w:val="32"/>
          <w:szCs w:val="32"/>
        </w:rPr>
        <w:t>转运</w:t>
      </w:r>
      <w:r>
        <w:rPr>
          <w:rFonts w:hint="default" w:ascii="Times New Roman" w:hAnsi="Times New Roman" w:eastAsia="方正仿宋简体" w:cs="Times New Roman"/>
          <w:b w:val="0"/>
          <w:bCs w:val="0"/>
          <w:color w:val="auto"/>
          <w:sz w:val="32"/>
          <w:szCs w:val="32"/>
          <w:lang w:eastAsia="zh-CN"/>
        </w:rPr>
        <w:t>，</w:t>
      </w:r>
      <w:r>
        <w:rPr>
          <w:rFonts w:hint="default" w:ascii="Times New Roman" w:hAnsi="Times New Roman" w:eastAsia="方正仿宋简体" w:cs="Times New Roman"/>
          <w:b w:val="0"/>
          <w:bCs w:val="0"/>
          <w:color w:val="auto"/>
          <w:sz w:val="32"/>
          <w:szCs w:val="32"/>
        </w:rPr>
        <w:t>委托有资质的</w:t>
      </w:r>
      <w:r>
        <w:rPr>
          <w:rFonts w:hint="default" w:ascii="Times New Roman" w:hAnsi="Times New Roman" w:eastAsia="方正仿宋简体" w:cs="Times New Roman"/>
          <w:b w:val="0"/>
          <w:bCs w:val="0"/>
          <w:color w:val="auto"/>
          <w:sz w:val="32"/>
          <w:szCs w:val="32"/>
          <w:lang w:eastAsia="zh-CN"/>
        </w:rPr>
        <w:t>农药包装</w:t>
      </w:r>
      <w:r>
        <w:rPr>
          <w:rFonts w:hint="default" w:ascii="Times New Roman" w:hAnsi="Times New Roman" w:eastAsia="方正仿宋简体" w:cs="Times New Roman"/>
          <w:b w:val="0"/>
          <w:bCs w:val="0"/>
          <w:color w:val="auto"/>
          <w:sz w:val="32"/>
          <w:szCs w:val="32"/>
        </w:rPr>
        <w:t>废弃物处置单位</w:t>
      </w:r>
      <w:r>
        <w:rPr>
          <w:rFonts w:hint="default" w:ascii="Times New Roman" w:hAnsi="Times New Roman" w:eastAsia="方正仿宋简体" w:cs="Times New Roman"/>
          <w:b w:val="0"/>
          <w:bCs w:val="0"/>
          <w:color w:val="auto"/>
          <w:sz w:val="32"/>
          <w:szCs w:val="32"/>
          <w:lang w:eastAsia="zh-CN"/>
        </w:rPr>
        <w:t>进行无害化处理</w:t>
      </w:r>
      <w:r>
        <w:rPr>
          <w:rFonts w:hint="default" w:ascii="Times New Roman" w:hAnsi="Times New Roman" w:eastAsia="方正仿宋简体" w:cs="Times New Roman"/>
          <w:b w:val="0"/>
          <w:bCs w:val="0"/>
          <w:color w:val="auto"/>
          <w:sz w:val="32"/>
          <w:szCs w:val="32"/>
        </w:rPr>
        <w:t>，并做好转运台账。</w:t>
      </w:r>
    </w:p>
    <w:p w14:paraId="44F45CF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方正仿宋简体" w:cs="Times New Roman"/>
          <w:b w:val="0"/>
          <w:bCs w:val="0"/>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3、回收区域。</w:t>
      </w:r>
      <w:r>
        <w:rPr>
          <w:rFonts w:hint="eastAsia" w:ascii="Times New Roman" w:hAnsi="Times New Roman" w:eastAsia="方正仿宋简体" w:cs="Times New Roman"/>
          <w:b w:val="0"/>
          <w:bCs w:val="0"/>
          <w:color w:val="auto"/>
          <w:sz w:val="32"/>
          <w:szCs w:val="32"/>
          <w:lang w:val="en-US" w:eastAsia="zh-CN"/>
        </w:rPr>
        <w:t>我公司承诺</w:t>
      </w:r>
      <w:r>
        <w:rPr>
          <w:rFonts w:hint="default" w:ascii="Times New Roman" w:hAnsi="Times New Roman" w:eastAsia="方正仿宋简体" w:cs="Times New Roman"/>
          <w:b w:val="0"/>
          <w:bCs w:val="0"/>
          <w:color w:val="auto"/>
          <w:sz w:val="32"/>
          <w:szCs w:val="32"/>
          <w:lang w:val="en-US" w:eastAsia="zh-CN"/>
        </w:rPr>
        <w:t>必须回收六合辖区内的瓶、袋、针剂等不同包装规格农药包装废弃物，严禁收购区外的农药包装废弃物或本区非农药包装废弃物混杂充数。加强农药包装废弃物回收</w:t>
      </w:r>
      <w:r>
        <w:rPr>
          <w:rFonts w:hint="eastAsia" w:ascii="Times New Roman" w:hAnsi="Times New Roman" w:eastAsia="方正仿宋简体" w:cs="Times New Roman"/>
          <w:b w:val="0"/>
          <w:bCs w:val="0"/>
          <w:color w:val="auto"/>
          <w:sz w:val="32"/>
          <w:szCs w:val="32"/>
          <w:lang w:val="en-US" w:eastAsia="zh-CN"/>
        </w:rPr>
        <w:t>、运转、</w:t>
      </w:r>
      <w:r>
        <w:rPr>
          <w:rFonts w:hint="default" w:ascii="Times New Roman" w:hAnsi="Times New Roman" w:eastAsia="方正仿宋简体" w:cs="Times New Roman"/>
          <w:b w:val="0"/>
          <w:bCs w:val="0"/>
          <w:color w:val="auto"/>
          <w:sz w:val="32"/>
          <w:szCs w:val="32"/>
          <w:lang w:val="en-US" w:eastAsia="zh-CN"/>
        </w:rPr>
        <w:t>处置等</w:t>
      </w:r>
      <w:r>
        <w:rPr>
          <w:rFonts w:hint="eastAsia" w:ascii="Times New Roman" w:hAnsi="Times New Roman" w:eastAsia="方正仿宋简体" w:cs="Times New Roman"/>
          <w:b w:val="0"/>
          <w:bCs w:val="0"/>
          <w:color w:val="auto"/>
          <w:sz w:val="32"/>
          <w:szCs w:val="32"/>
          <w:lang w:val="en-US" w:eastAsia="zh-CN"/>
        </w:rPr>
        <w:t>各</w:t>
      </w:r>
      <w:r>
        <w:rPr>
          <w:rFonts w:hint="default" w:ascii="Times New Roman" w:hAnsi="Times New Roman" w:eastAsia="方正仿宋简体" w:cs="Times New Roman"/>
          <w:b w:val="0"/>
          <w:bCs w:val="0"/>
          <w:color w:val="auto"/>
          <w:sz w:val="32"/>
          <w:szCs w:val="32"/>
          <w:lang w:val="en-US" w:eastAsia="zh-CN"/>
        </w:rPr>
        <w:t>环节台账</w:t>
      </w:r>
      <w:r>
        <w:rPr>
          <w:rFonts w:hint="eastAsia" w:ascii="Times New Roman" w:hAnsi="Times New Roman" w:eastAsia="方正仿宋简体" w:cs="Times New Roman"/>
          <w:b w:val="0"/>
          <w:bCs w:val="0"/>
          <w:color w:val="auto"/>
          <w:sz w:val="32"/>
          <w:szCs w:val="32"/>
          <w:lang w:val="en-US" w:eastAsia="zh-CN"/>
        </w:rPr>
        <w:t>管理，</w:t>
      </w:r>
      <w:r>
        <w:rPr>
          <w:rFonts w:hint="default" w:ascii="Times New Roman" w:hAnsi="Times New Roman" w:eastAsia="方正仿宋简体" w:cs="Times New Roman"/>
          <w:b w:val="0"/>
          <w:bCs w:val="0"/>
          <w:color w:val="auto"/>
          <w:sz w:val="32"/>
          <w:szCs w:val="32"/>
          <w:lang w:val="en-US" w:eastAsia="zh-CN"/>
        </w:rPr>
        <w:t>台账要清晰完整且保存两年以上。</w:t>
      </w:r>
    </w:p>
    <w:p w14:paraId="540E328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黑体简体" w:cs="Times New Roman"/>
          <w:b w:val="0"/>
          <w:bCs w:val="0"/>
          <w:color w:val="auto"/>
          <w:sz w:val="32"/>
          <w:szCs w:val="32"/>
          <w:lang w:val="en-US" w:eastAsia="zh-CN"/>
        </w:rPr>
      </w:pPr>
      <w:r>
        <w:rPr>
          <w:rFonts w:hint="default" w:ascii="Times New Roman" w:hAnsi="Times New Roman" w:eastAsia="方正黑体简体" w:cs="Times New Roman"/>
          <w:b w:val="0"/>
          <w:bCs w:val="0"/>
          <w:color w:val="auto"/>
          <w:sz w:val="32"/>
          <w:szCs w:val="32"/>
          <w:lang w:val="en-US" w:eastAsia="zh-CN"/>
        </w:rPr>
        <w:t>四、资金概算</w:t>
      </w:r>
    </w:p>
    <w:p w14:paraId="6DEDBB3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简体" w:cs="Times New Roman"/>
          <w:bCs/>
          <w:sz w:val="32"/>
          <w:szCs w:val="32"/>
          <w:lang w:val="en-US" w:eastAsia="zh-CN"/>
        </w:rPr>
      </w:pPr>
      <w:r>
        <w:rPr>
          <w:rFonts w:hint="default" w:ascii="Times New Roman" w:hAnsi="Times New Roman" w:eastAsia="方正楷体简体" w:cs="Times New Roman"/>
          <w:bCs/>
          <w:sz w:val="32"/>
          <w:szCs w:val="32"/>
          <w:lang w:val="en-US" w:eastAsia="zh-CN"/>
        </w:rPr>
        <w:t>（一）资金来源</w:t>
      </w:r>
    </w:p>
    <w:p w14:paraId="48F63BD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bCs/>
          <w:sz w:val="32"/>
          <w:szCs w:val="32"/>
          <w:lang w:val="en-US" w:eastAsia="zh-CN"/>
        </w:rPr>
      </w:pPr>
      <w:r>
        <w:rPr>
          <w:rFonts w:hint="default" w:ascii="Times New Roman" w:hAnsi="Times New Roman" w:eastAsia="方正仿宋简体" w:cs="Times New Roman"/>
          <w:b w:val="0"/>
          <w:bCs w:val="0"/>
          <w:color w:val="auto"/>
          <w:sz w:val="32"/>
          <w:szCs w:val="32"/>
          <w:lang w:val="en-US" w:eastAsia="zh-CN"/>
        </w:rPr>
        <w:t>项目总投资270万元，</w:t>
      </w:r>
      <w:r>
        <w:rPr>
          <w:rFonts w:hint="default" w:ascii="Times New Roman" w:hAnsi="Times New Roman" w:eastAsia="方正仿宋简体" w:cs="Times New Roman"/>
          <w:b w:val="0"/>
          <w:bCs/>
          <w:color w:val="000000"/>
          <w:sz w:val="32"/>
          <w:szCs w:val="32"/>
          <w:lang w:eastAsia="zh-CN"/>
        </w:rPr>
        <w:t>全部为</w:t>
      </w:r>
      <w:r>
        <w:rPr>
          <w:rFonts w:hint="default" w:ascii="Times New Roman" w:hAnsi="Times New Roman" w:eastAsia="方正仿宋简体" w:cs="Times New Roman"/>
          <w:b w:val="0"/>
          <w:bCs/>
          <w:sz w:val="32"/>
          <w:szCs w:val="32"/>
        </w:rPr>
        <w:t>市级财政资金</w:t>
      </w:r>
      <w:r>
        <w:rPr>
          <w:rFonts w:hint="default" w:ascii="Times New Roman" w:hAnsi="Times New Roman" w:eastAsia="方正仿宋简体" w:cs="Times New Roman"/>
          <w:b w:val="0"/>
          <w:bCs/>
          <w:color w:val="000000"/>
          <w:sz w:val="32"/>
          <w:szCs w:val="32"/>
        </w:rPr>
        <w:t>。</w:t>
      </w:r>
      <w:r>
        <w:rPr>
          <w:rFonts w:hint="default" w:ascii="Times New Roman" w:hAnsi="Times New Roman" w:eastAsia="方正仿宋简体" w:cs="Times New Roman"/>
          <w:b w:val="0"/>
          <w:bCs/>
          <w:color w:val="000000"/>
          <w:sz w:val="32"/>
          <w:szCs w:val="32"/>
          <w:lang w:eastAsia="zh-CN"/>
        </w:rPr>
        <w:t>其中含</w:t>
      </w:r>
      <w:r>
        <w:rPr>
          <w:rFonts w:hint="default" w:ascii="Times New Roman" w:hAnsi="Times New Roman" w:eastAsia="方正仿宋简体" w:cs="Times New Roman"/>
          <w:b w:val="0"/>
          <w:bCs w:val="0"/>
          <w:color w:val="auto"/>
          <w:sz w:val="32"/>
          <w:szCs w:val="32"/>
          <w:lang w:val="en-US" w:eastAsia="zh-CN"/>
        </w:rPr>
        <w:t>项目管理费3.5万元，主要用于区级预留的项目第三方跟踪核查、资金审计和项目验收等。</w:t>
      </w:r>
    </w:p>
    <w:p w14:paraId="57B8764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简体" w:cs="Times New Roman"/>
          <w:bCs/>
          <w:sz w:val="32"/>
          <w:szCs w:val="32"/>
          <w:lang w:val="en-US" w:eastAsia="zh-CN"/>
        </w:rPr>
      </w:pPr>
      <w:r>
        <w:rPr>
          <w:rFonts w:hint="default" w:ascii="Times New Roman" w:hAnsi="Times New Roman" w:eastAsia="方正楷体简体" w:cs="Times New Roman"/>
          <w:bCs/>
          <w:sz w:val="32"/>
          <w:szCs w:val="32"/>
          <w:lang w:val="en-US" w:eastAsia="zh-CN"/>
        </w:rPr>
        <w:t>（二）明细预算</w:t>
      </w:r>
    </w:p>
    <w:p w14:paraId="582389C0">
      <w:pPr>
        <w:keepNext w:val="0"/>
        <w:keepLines w:val="0"/>
        <w:pageBreakBefore w:val="0"/>
        <w:widowControl w:val="0"/>
        <w:kinsoku/>
        <w:wordWrap/>
        <w:overflowPunct/>
        <w:topLinePunct w:val="0"/>
        <w:autoSpaceDE/>
        <w:autoSpaceDN/>
        <w:bidi w:val="0"/>
        <w:adjustRightInd/>
        <w:snapToGrid/>
        <w:spacing w:line="560" w:lineRule="exact"/>
        <w:ind w:firstLine="6720" w:firstLineChars="2100"/>
        <w:jc w:val="both"/>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rPr>
        <w:t>单位：万元</w:t>
      </w:r>
    </w:p>
    <w:tbl>
      <w:tblPr>
        <w:tblStyle w:val="9"/>
        <w:tblW w:w="95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4"/>
        <w:gridCol w:w="1337"/>
        <w:gridCol w:w="6014"/>
      </w:tblGrid>
      <w:tr w14:paraId="01F4A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2214" w:type="dxa"/>
            <w:noWrap w:val="0"/>
            <w:vAlign w:val="center"/>
          </w:tcPr>
          <w:p w14:paraId="2B4265C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bCs/>
                <w:color w:val="000000"/>
                <w:sz w:val="28"/>
                <w:szCs w:val="28"/>
              </w:rPr>
            </w:pPr>
            <w:r>
              <w:rPr>
                <w:rFonts w:hint="default" w:ascii="Times New Roman" w:hAnsi="Times New Roman" w:eastAsia="方正仿宋简体" w:cs="Times New Roman"/>
                <w:b/>
                <w:bCs/>
                <w:color w:val="000000"/>
                <w:sz w:val="28"/>
                <w:szCs w:val="28"/>
              </w:rPr>
              <w:t>实施内容</w:t>
            </w:r>
          </w:p>
        </w:tc>
        <w:tc>
          <w:tcPr>
            <w:tcW w:w="1337" w:type="dxa"/>
            <w:noWrap w:val="0"/>
            <w:vAlign w:val="center"/>
          </w:tcPr>
          <w:p w14:paraId="0D2AEC5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bCs/>
                <w:color w:val="000000"/>
                <w:sz w:val="28"/>
                <w:szCs w:val="28"/>
                <w:lang w:val="en-US" w:eastAsia="zh-CN"/>
              </w:rPr>
            </w:pPr>
            <w:r>
              <w:rPr>
                <w:rFonts w:hint="default" w:ascii="Times New Roman" w:hAnsi="Times New Roman" w:eastAsia="方正仿宋简体" w:cs="Times New Roman"/>
                <w:b/>
                <w:bCs/>
                <w:color w:val="000000"/>
                <w:sz w:val="28"/>
                <w:szCs w:val="28"/>
                <w:lang w:val="en-US" w:eastAsia="zh-CN"/>
              </w:rPr>
              <w:t>资金</w:t>
            </w:r>
          </w:p>
        </w:tc>
        <w:tc>
          <w:tcPr>
            <w:tcW w:w="6014" w:type="dxa"/>
            <w:noWrap w:val="0"/>
            <w:vAlign w:val="center"/>
          </w:tcPr>
          <w:p w14:paraId="0744D87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bCs/>
                <w:color w:val="000000"/>
                <w:sz w:val="28"/>
                <w:szCs w:val="28"/>
                <w:lang w:eastAsia="zh-CN"/>
              </w:rPr>
            </w:pPr>
            <w:r>
              <w:rPr>
                <w:rFonts w:hint="default" w:ascii="Times New Roman" w:hAnsi="Times New Roman" w:eastAsia="方正仿宋简体" w:cs="Times New Roman"/>
                <w:b/>
                <w:bCs/>
                <w:color w:val="000000"/>
                <w:sz w:val="28"/>
                <w:szCs w:val="28"/>
                <w:lang w:eastAsia="zh-CN"/>
              </w:rPr>
              <w:t>备注</w:t>
            </w:r>
          </w:p>
        </w:tc>
      </w:tr>
      <w:tr w14:paraId="168F2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1" w:hRule="atLeast"/>
          <w:jc w:val="center"/>
        </w:trPr>
        <w:tc>
          <w:tcPr>
            <w:tcW w:w="2214" w:type="dxa"/>
            <w:noWrap w:val="0"/>
            <w:vAlign w:val="center"/>
          </w:tcPr>
          <w:p w14:paraId="202A0600">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b w:val="0"/>
                <w:bCs w:val="0"/>
                <w:color w:val="auto"/>
                <w:sz w:val="28"/>
                <w:szCs w:val="28"/>
                <w:lang w:val="en-US" w:eastAsia="zh-CN"/>
              </w:rPr>
            </w:pPr>
            <w:r>
              <w:rPr>
                <w:rFonts w:hint="default" w:ascii="Times New Roman" w:hAnsi="Times New Roman" w:eastAsia="方正仿宋简体" w:cs="Times New Roman"/>
                <w:b w:val="0"/>
                <w:bCs w:val="0"/>
                <w:color w:val="auto"/>
                <w:sz w:val="28"/>
                <w:szCs w:val="28"/>
                <w:lang w:val="en-US" w:eastAsia="zh-CN"/>
              </w:rPr>
              <w:t>1、体系建设维护</w:t>
            </w:r>
          </w:p>
        </w:tc>
        <w:tc>
          <w:tcPr>
            <w:tcW w:w="1337" w:type="dxa"/>
            <w:noWrap w:val="0"/>
            <w:vAlign w:val="center"/>
          </w:tcPr>
          <w:p w14:paraId="28292F5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29</w:t>
            </w:r>
          </w:p>
        </w:tc>
        <w:tc>
          <w:tcPr>
            <w:tcW w:w="6014" w:type="dxa"/>
            <w:noWrap w:val="0"/>
            <w:vAlign w:val="center"/>
          </w:tcPr>
          <w:p w14:paraId="0507942E">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default" w:ascii="Times New Roman" w:hAnsi="Times New Roman" w:eastAsia="方正仿宋简体" w:cs="Times New Roman"/>
                <w:color w:val="000000"/>
                <w:sz w:val="28"/>
                <w:szCs w:val="28"/>
                <w:lang w:val="en-US" w:eastAsia="zh-CN"/>
              </w:rPr>
            </w:pPr>
            <w:r>
              <w:rPr>
                <w:rFonts w:hint="default" w:ascii="Times New Roman" w:hAnsi="Times New Roman" w:eastAsia="方正仿宋简体" w:cs="Times New Roman"/>
                <w:b w:val="0"/>
                <w:bCs w:val="0"/>
                <w:color w:val="auto"/>
                <w:sz w:val="28"/>
                <w:szCs w:val="28"/>
                <w:lang w:val="en-US" w:eastAsia="zh-CN"/>
              </w:rPr>
              <w:t>主要用于建设健全回收网络体系，包括区级收贮中心场地租赁、必要的改造改建和购置相关设施设备，基层网点回收器具、防护设备、宣传发动等。</w:t>
            </w:r>
          </w:p>
        </w:tc>
      </w:tr>
      <w:tr w14:paraId="1DA66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9" w:hRule="atLeast"/>
          <w:jc w:val="center"/>
        </w:trPr>
        <w:tc>
          <w:tcPr>
            <w:tcW w:w="2214" w:type="dxa"/>
            <w:noWrap w:val="0"/>
            <w:vAlign w:val="center"/>
          </w:tcPr>
          <w:p w14:paraId="4B10774F">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b w:val="0"/>
                <w:bCs w:val="0"/>
                <w:color w:val="auto"/>
                <w:sz w:val="28"/>
                <w:szCs w:val="28"/>
                <w:lang w:val="en-US" w:eastAsia="zh-CN"/>
              </w:rPr>
            </w:pPr>
            <w:r>
              <w:rPr>
                <w:rFonts w:hint="default" w:ascii="Times New Roman" w:hAnsi="Times New Roman" w:eastAsia="方正仿宋简体" w:cs="Times New Roman"/>
                <w:b w:val="0"/>
                <w:bCs w:val="0"/>
                <w:color w:val="auto"/>
                <w:sz w:val="28"/>
                <w:szCs w:val="28"/>
                <w:lang w:val="en-US" w:eastAsia="zh-CN"/>
              </w:rPr>
              <w:t>2、有偿回收补助</w:t>
            </w:r>
          </w:p>
        </w:tc>
        <w:tc>
          <w:tcPr>
            <w:tcW w:w="1337" w:type="dxa"/>
            <w:noWrap w:val="0"/>
            <w:vAlign w:val="center"/>
          </w:tcPr>
          <w:p w14:paraId="19CDCCC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000000"/>
                <w:kern w:val="2"/>
                <w:sz w:val="28"/>
                <w:szCs w:val="28"/>
                <w:lang w:val="en-US" w:eastAsia="zh-CN" w:bidi="ar-SA"/>
              </w:rPr>
            </w:pPr>
            <w:r>
              <w:rPr>
                <w:rFonts w:hint="eastAsia" w:ascii="Times New Roman" w:hAnsi="Times New Roman" w:eastAsia="方正仿宋简体" w:cs="Times New Roman"/>
                <w:color w:val="000000"/>
                <w:kern w:val="2"/>
                <w:sz w:val="28"/>
                <w:szCs w:val="28"/>
                <w:lang w:val="en-US" w:eastAsia="zh-CN" w:bidi="ar-SA"/>
              </w:rPr>
              <w:t>150</w:t>
            </w:r>
          </w:p>
        </w:tc>
        <w:tc>
          <w:tcPr>
            <w:tcW w:w="6014" w:type="dxa"/>
            <w:noWrap w:val="0"/>
            <w:vAlign w:val="center"/>
          </w:tcPr>
          <w:p w14:paraId="78D663B3">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default" w:ascii="Times New Roman" w:hAnsi="Times New Roman" w:eastAsia="方正仿宋简体" w:cs="Times New Roman"/>
                <w:b w:val="0"/>
                <w:bCs w:val="0"/>
                <w:color w:val="auto"/>
                <w:sz w:val="28"/>
                <w:szCs w:val="28"/>
                <w:lang w:val="en-US" w:eastAsia="zh-CN"/>
              </w:rPr>
            </w:pPr>
            <w:r>
              <w:rPr>
                <w:rFonts w:hint="default" w:ascii="Times New Roman" w:hAnsi="Times New Roman" w:eastAsia="方正仿宋简体" w:cs="Times New Roman"/>
                <w:b w:val="0"/>
                <w:bCs w:val="0"/>
                <w:color w:val="auto"/>
                <w:sz w:val="28"/>
                <w:szCs w:val="28"/>
                <w:lang w:val="en-US" w:eastAsia="zh-CN"/>
              </w:rPr>
              <w:t>主要用于农药包装废弃物分类作价回收补助，按回收数量、规格据实结算。由各回收网点结算支付给农户，实施主体与回收网点进行结算。</w:t>
            </w:r>
          </w:p>
        </w:tc>
      </w:tr>
      <w:tr w14:paraId="28976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9" w:hRule="atLeast"/>
          <w:jc w:val="center"/>
        </w:trPr>
        <w:tc>
          <w:tcPr>
            <w:tcW w:w="2214" w:type="dxa"/>
            <w:noWrap w:val="0"/>
            <w:vAlign w:val="center"/>
          </w:tcPr>
          <w:p w14:paraId="4C79D2E5">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b w:val="0"/>
                <w:bCs w:val="0"/>
                <w:color w:val="auto"/>
                <w:sz w:val="28"/>
                <w:szCs w:val="28"/>
                <w:lang w:val="en-US" w:eastAsia="zh-CN"/>
              </w:rPr>
            </w:pPr>
            <w:r>
              <w:rPr>
                <w:rFonts w:hint="default" w:ascii="Times New Roman" w:hAnsi="Times New Roman" w:eastAsia="方正仿宋简体" w:cs="Times New Roman"/>
                <w:b w:val="0"/>
                <w:bCs w:val="0"/>
                <w:color w:val="auto"/>
                <w:sz w:val="28"/>
                <w:szCs w:val="28"/>
                <w:lang w:val="en-US" w:eastAsia="zh-CN"/>
              </w:rPr>
              <w:t>3、回收归集补助</w:t>
            </w:r>
          </w:p>
        </w:tc>
        <w:tc>
          <w:tcPr>
            <w:tcW w:w="1337" w:type="dxa"/>
            <w:noWrap w:val="0"/>
            <w:vAlign w:val="center"/>
          </w:tcPr>
          <w:p w14:paraId="70B0D97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60</w:t>
            </w:r>
          </w:p>
        </w:tc>
        <w:tc>
          <w:tcPr>
            <w:tcW w:w="6014" w:type="dxa"/>
            <w:noWrap w:val="0"/>
            <w:vAlign w:val="center"/>
          </w:tcPr>
          <w:p w14:paraId="72A5975A">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default" w:ascii="Times New Roman" w:hAnsi="Times New Roman" w:eastAsia="方正仿宋简体" w:cs="Times New Roman"/>
                <w:b w:val="0"/>
                <w:bCs w:val="0"/>
                <w:color w:val="auto"/>
                <w:sz w:val="28"/>
                <w:szCs w:val="28"/>
                <w:lang w:val="en-US" w:eastAsia="zh-CN"/>
              </w:rPr>
            </w:pPr>
            <w:r>
              <w:rPr>
                <w:rFonts w:hint="default" w:ascii="Times New Roman" w:hAnsi="Times New Roman" w:eastAsia="方正仿宋简体" w:cs="Times New Roman"/>
                <w:b w:val="0"/>
                <w:bCs w:val="0"/>
                <w:color w:val="auto"/>
                <w:sz w:val="28"/>
                <w:szCs w:val="28"/>
                <w:lang w:val="en-US" w:eastAsia="zh-CN"/>
              </w:rPr>
              <w:t>主要用于区收贮中心人员、回收网点人员等劳务费和回收清点费、运输费等。回收归集费按回收额的40%进行补助（含回收网点劳务补贴10%）。</w:t>
            </w:r>
          </w:p>
        </w:tc>
      </w:tr>
      <w:tr w14:paraId="6A391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1" w:hRule="atLeast"/>
          <w:jc w:val="center"/>
        </w:trPr>
        <w:tc>
          <w:tcPr>
            <w:tcW w:w="2214" w:type="dxa"/>
            <w:noWrap w:val="0"/>
            <w:vAlign w:val="center"/>
          </w:tcPr>
          <w:p w14:paraId="72905E42">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b w:val="0"/>
                <w:bCs w:val="0"/>
                <w:color w:val="auto"/>
                <w:sz w:val="28"/>
                <w:szCs w:val="28"/>
                <w:lang w:val="en-US" w:eastAsia="zh-CN"/>
              </w:rPr>
            </w:pPr>
            <w:r>
              <w:rPr>
                <w:rFonts w:hint="default" w:ascii="Times New Roman" w:hAnsi="Times New Roman" w:eastAsia="方正仿宋简体" w:cs="Times New Roman"/>
                <w:b w:val="0"/>
                <w:bCs w:val="0"/>
                <w:color w:val="auto"/>
                <w:sz w:val="28"/>
                <w:szCs w:val="28"/>
                <w:lang w:val="en-US" w:eastAsia="zh-CN"/>
              </w:rPr>
              <w:t>4、回收处理费用</w:t>
            </w:r>
          </w:p>
        </w:tc>
        <w:tc>
          <w:tcPr>
            <w:tcW w:w="1337" w:type="dxa"/>
            <w:noWrap w:val="0"/>
            <w:vAlign w:val="center"/>
          </w:tcPr>
          <w:p w14:paraId="0D8A042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25</w:t>
            </w:r>
          </w:p>
        </w:tc>
        <w:tc>
          <w:tcPr>
            <w:tcW w:w="6014" w:type="dxa"/>
            <w:noWrap w:val="0"/>
            <w:vAlign w:val="center"/>
          </w:tcPr>
          <w:p w14:paraId="337DE536">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default" w:ascii="Times New Roman" w:hAnsi="Times New Roman" w:eastAsia="方正仿宋简体" w:cs="Times New Roman"/>
                <w:b w:val="0"/>
                <w:bCs w:val="0"/>
                <w:color w:val="auto"/>
                <w:sz w:val="28"/>
                <w:szCs w:val="28"/>
                <w:lang w:val="en-US" w:eastAsia="zh-CN"/>
              </w:rPr>
            </w:pPr>
            <w:r>
              <w:rPr>
                <w:rFonts w:hint="default" w:ascii="Times New Roman" w:hAnsi="Times New Roman" w:eastAsia="方正仿宋简体" w:cs="Times New Roman"/>
                <w:b w:val="0"/>
                <w:bCs w:val="0"/>
                <w:color w:val="auto"/>
                <w:sz w:val="28"/>
                <w:szCs w:val="28"/>
                <w:lang w:val="en-US" w:eastAsia="zh-CN"/>
              </w:rPr>
              <w:t>主要用于生态环境部门认可具有资质的处理单位的处理费用。回收处理费（含税、运输价）以实施主体招投标确定的价格为准，由实施主体结算支付给农药包装废弃物处理单位。</w:t>
            </w:r>
          </w:p>
        </w:tc>
      </w:tr>
      <w:tr w14:paraId="13325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2214" w:type="dxa"/>
            <w:noWrap w:val="0"/>
            <w:vAlign w:val="center"/>
          </w:tcPr>
          <w:p w14:paraId="3EE8E7F3">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b w:val="0"/>
                <w:bCs w:val="0"/>
                <w:color w:val="auto"/>
                <w:sz w:val="28"/>
                <w:szCs w:val="28"/>
                <w:lang w:val="en-US" w:eastAsia="zh-CN"/>
              </w:rPr>
            </w:pPr>
            <w:r>
              <w:rPr>
                <w:rFonts w:hint="default" w:ascii="Times New Roman" w:hAnsi="Times New Roman" w:eastAsia="方正仿宋简体" w:cs="Times New Roman"/>
                <w:b w:val="0"/>
                <w:bCs w:val="0"/>
                <w:color w:val="auto"/>
                <w:sz w:val="28"/>
                <w:szCs w:val="28"/>
                <w:lang w:val="en-US" w:eastAsia="zh-CN"/>
              </w:rPr>
              <w:t>5、宣传培训费用</w:t>
            </w:r>
          </w:p>
        </w:tc>
        <w:tc>
          <w:tcPr>
            <w:tcW w:w="1337" w:type="dxa"/>
            <w:noWrap w:val="0"/>
            <w:vAlign w:val="center"/>
          </w:tcPr>
          <w:p w14:paraId="14387A5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2.5</w:t>
            </w:r>
          </w:p>
        </w:tc>
        <w:tc>
          <w:tcPr>
            <w:tcW w:w="6014" w:type="dxa"/>
            <w:noWrap w:val="0"/>
            <w:vAlign w:val="center"/>
          </w:tcPr>
          <w:p w14:paraId="2CCB3F37">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default" w:ascii="Times New Roman" w:hAnsi="Times New Roman" w:eastAsia="方正仿宋简体" w:cs="Times New Roman"/>
                <w:color w:val="000000"/>
                <w:sz w:val="28"/>
                <w:szCs w:val="28"/>
                <w:lang w:val="en-US" w:eastAsia="zh-CN"/>
              </w:rPr>
            </w:pPr>
            <w:r>
              <w:rPr>
                <w:rFonts w:hint="default" w:ascii="Times New Roman" w:hAnsi="Times New Roman" w:eastAsia="方正仿宋简体" w:cs="Times New Roman"/>
                <w:b w:val="0"/>
                <w:bCs w:val="0"/>
                <w:color w:val="auto"/>
                <w:sz w:val="28"/>
                <w:szCs w:val="28"/>
                <w:lang w:val="en-US" w:eastAsia="zh-CN"/>
              </w:rPr>
              <w:t>主要用于农药包装废弃物回收处理宣传和培训工作。</w:t>
            </w:r>
          </w:p>
        </w:tc>
      </w:tr>
      <w:tr w14:paraId="5DF11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2214" w:type="dxa"/>
            <w:noWrap w:val="0"/>
            <w:vAlign w:val="center"/>
          </w:tcPr>
          <w:p w14:paraId="60D09C87">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b w:val="0"/>
                <w:bCs w:val="0"/>
                <w:color w:val="auto"/>
                <w:sz w:val="28"/>
                <w:szCs w:val="28"/>
                <w:lang w:val="en-US" w:eastAsia="zh-CN"/>
              </w:rPr>
            </w:pPr>
            <w:r>
              <w:rPr>
                <w:rFonts w:hint="eastAsia" w:ascii="Times New Roman" w:hAnsi="Times New Roman" w:eastAsia="方正仿宋简体" w:cs="Times New Roman"/>
                <w:b w:val="0"/>
                <w:bCs w:val="0"/>
                <w:color w:val="auto"/>
                <w:sz w:val="28"/>
                <w:szCs w:val="28"/>
                <w:lang w:val="en-US" w:eastAsia="zh-CN"/>
              </w:rPr>
              <w:t>6、</w:t>
            </w:r>
            <w:r>
              <w:rPr>
                <w:rFonts w:hint="default" w:ascii="Times New Roman" w:hAnsi="Times New Roman" w:eastAsia="方正仿宋简体" w:cs="Times New Roman"/>
                <w:b w:val="0"/>
                <w:bCs w:val="0"/>
                <w:color w:val="auto"/>
                <w:sz w:val="28"/>
                <w:szCs w:val="28"/>
                <w:lang w:val="en-US" w:eastAsia="zh-CN"/>
              </w:rPr>
              <w:t>项目管理费用</w:t>
            </w:r>
          </w:p>
        </w:tc>
        <w:tc>
          <w:tcPr>
            <w:tcW w:w="1337" w:type="dxa"/>
            <w:noWrap w:val="0"/>
            <w:vAlign w:val="center"/>
          </w:tcPr>
          <w:p w14:paraId="6309E0B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val="0"/>
                <w:bCs w:val="0"/>
                <w:color w:val="auto"/>
                <w:sz w:val="28"/>
                <w:szCs w:val="28"/>
                <w:lang w:val="en-US" w:eastAsia="zh-CN"/>
              </w:rPr>
            </w:pPr>
            <w:r>
              <w:rPr>
                <w:rFonts w:hint="eastAsia" w:ascii="Times New Roman" w:hAnsi="Times New Roman" w:eastAsia="方正仿宋简体" w:cs="Times New Roman"/>
                <w:b w:val="0"/>
                <w:bCs w:val="0"/>
                <w:color w:val="auto"/>
                <w:sz w:val="28"/>
                <w:szCs w:val="28"/>
                <w:lang w:val="en-US" w:eastAsia="zh-CN"/>
              </w:rPr>
              <w:t>3.5</w:t>
            </w:r>
          </w:p>
        </w:tc>
        <w:tc>
          <w:tcPr>
            <w:tcW w:w="6014" w:type="dxa"/>
            <w:noWrap w:val="0"/>
            <w:vAlign w:val="center"/>
          </w:tcPr>
          <w:p w14:paraId="31C44300">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default" w:ascii="Times New Roman" w:hAnsi="Times New Roman" w:eastAsia="方正仿宋简体" w:cs="Times New Roman"/>
                <w:b w:val="0"/>
                <w:bCs w:val="0"/>
                <w:color w:val="auto"/>
                <w:sz w:val="28"/>
                <w:szCs w:val="28"/>
                <w:lang w:val="en-US" w:eastAsia="zh-CN"/>
              </w:rPr>
            </w:pPr>
            <w:r>
              <w:rPr>
                <w:rFonts w:hint="default" w:ascii="Times New Roman" w:hAnsi="Times New Roman" w:eastAsia="方正仿宋简体" w:cs="Times New Roman"/>
                <w:b w:val="0"/>
                <w:bCs w:val="0"/>
                <w:color w:val="auto"/>
                <w:sz w:val="28"/>
                <w:szCs w:val="28"/>
                <w:lang w:val="en-US" w:eastAsia="zh-CN"/>
              </w:rPr>
              <w:t>主要用于区级预留的项目第三方跟踪核查、资金审计和项目验收等。</w:t>
            </w:r>
          </w:p>
        </w:tc>
      </w:tr>
      <w:tr w14:paraId="23675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14" w:type="dxa"/>
            <w:noWrap w:val="0"/>
            <w:vAlign w:val="center"/>
          </w:tcPr>
          <w:p w14:paraId="623D4C1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bCs/>
                <w:color w:val="000000"/>
                <w:sz w:val="28"/>
                <w:szCs w:val="28"/>
                <w:lang w:eastAsia="zh-CN"/>
              </w:rPr>
            </w:pPr>
            <w:r>
              <w:rPr>
                <w:rFonts w:hint="default" w:ascii="Times New Roman" w:hAnsi="Times New Roman" w:eastAsia="方正仿宋简体" w:cs="Times New Roman"/>
                <w:b/>
                <w:bCs/>
                <w:color w:val="000000"/>
                <w:sz w:val="28"/>
                <w:szCs w:val="28"/>
                <w:lang w:eastAsia="zh-CN"/>
              </w:rPr>
              <w:t>合</w:t>
            </w:r>
            <w:r>
              <w:rPr>
                <w:rFonts w:hint="default" w:ascii="Times New Roman" w:hAnsi="Times New Roman" w:eastAsia="方正仿宋简体" w:cs="Times New Roman"/>
                <w:b/>
                <w:bCs/>
                <w:color w:val="000000"/>
                <w:sz w:val="28"/>
                <w:szCs w:val="28"/>
                <w:lang w:val="en-US" w:eastAsia="zh-CN"/>
              </w:rPr>
              <w:t xml:space="preserve">  </w:t>
            </w:r>
            <w:r>
              <w:rPr>
                <w:rFonts w:hint="default" w:ascii="Times New Roman" w:hAnsi="Times New Roman" w:eastAsia="方正仿宋简体" w:cs="Times New Roman"/>
                <w:b/>
                <w:bCs/>
                <w:color w:val="000000"/>
                <w:sz w:val="28"/>
                <w:szCs w:val="28"/>
                <w:lang w:eastAsia="zh-CN"/>
              </w:rPr>
              <w:t>计</w:t>
            </w:r>
          </w:p>
        </w:tc>
        <w:tc>
          <w:tcPr>
            <w:tcW w:w="1337" w:type="dxa"/>
            <w:noWrap w:val="0"/>
            <w:vAlign w:val="center"/>
          </w:tcPr>
          <w:p w14:paraId="1556ACF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bCs/>
                <w:color w:val="000000"/>
                <w:sz w:val="28"/>
                <w:szCs w:val="28"/>
                <w:lang w:val="en-US" w:eastAsia="zh-CN"/>
              </w:rPr>
            </w:pPr>
            <w:r>
              <w:rPr>
                <w:rFonts w:hint="eastAsia" w:ascii="Times New Roman" w:hAnsi="Times New Roman" w:eastAsia="方正仿宋简体" w:cs="Times New Roman"/>
                <w:b/>
                <w:bCs/>
                <w:color w:val="000000"/>
                <w:sz w:val="28"/>
                <w:szCs w:val="28"/>
                <w:lang w:val="en-US" w:eastAsia="zh-CN"/>
              </w:rPr>
              <w:t>270</w:t>
            </w:r>
          </w:p>
        </w:tc>
        <w:tc>
          <w:tcPr>
            <w:tcW w:w="6014" w:type="dxa"/>
            <w:noWrap w:val="0"/>
            <w:vAlign w:val="center"/>
          </w:tcPr>
          <w:p w14:paraId="25C8BC4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bCs/>
                <w:color w:val="000000"/>
                <w:sz w:val="28"/>
                <w:szCs w:val="28"/>
                <w:lang w:val="en-US" w:eastAsia="zh-CN"/>
              </w:rPr>
            </w:pPr>
          </w:p>
        </w:tc>
      </w:tr>
    </w:tbl>
    <w:p w14:paraId="3DFCAC76">
      <w:pPr>
        <w:spacing w:before="177" w:line="222" w:lineRule="auto"/>
        <w:ind w:firstLine="640" w:firstLineChars="200"/>
        <w:rPr>
          <w:rFonts w:hint="eastAsia" w:asciiTheme="minorEastAsia" w:hAnsiTheme="minorEastAsia" w:eastAsiaTheme="minorEastAsia" w:cstheme="minorEastAsia"/>
          <w:b/>
          <w:bCs/>
          <w:spacing w:val="-18"/>
          <w:sz w:val="30"/>
          <w:szCs w:val="30"/>
        </w:rPr>
      </w:pPr>
      <w:r>
        <w:rPr>
          <w:rFonts w:hint="default" w:ascii="Times New Roman" w:hAnsi="Times New Roman" w:eastAsia="方正仿宋简体" w:cs="Times New Roman"/>
          <w:b w:val="0"/>
          <w:bCs w:val="0"/>
          <w:color w:val="auto"/>
          <w:sz w:val="32"/>
          <w:szCs w:val="32"/>
          <w:lang w:val="en-US" w:eastAsia="zh-CN"/>
        </w:rPr>
        <w:t>上述费用最终以</w:t>
      </w:r>
      <w:r>
        <w:rPr>
          <w:rFonts w:hint="default" w:ascii="Times New Roman" w:hAnsi="Times New Roman" w:eastAsia="方正仿宋简体" w:cs="Times New Roman"/>
          <w:b w:val="0"/>
          <w:bCs w:val="0"/>
          <w:color w:val="auto"/>
          <w:sz w:val="32"/>
          <w:szCs w:val="32"/>
          <w:lang w:eastAsia="zh-CN"/>
        </w:rPr>
        <w:t>区农业农村局委托的第三方核查审计结果为准。</w:t>
      </w:r>
    </w:p>
    <w:p w14:paraId="258E4C3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简体" w:cs="Times New Roman"/>
          <w:bCs/>
          <w:sz w:val="32"/>
          <w:szCs w:val="32"/>
          <w:lang w:val="en-US" w:eastAsia="zh-CN"/>
        </w:rPr>
      </w:pPr>
      <w:r>
        <w:rPr>
          <w:rFonts w:hint="default" w:ascii="Times New Roman" w:hAnsi="Times New Roman" w:eastAsia="方正楷体简体" w:cs="Times New Roman"/>
          <w:bCs/>
          <w:sz w:val="32"/>
          <w:szCs w:val="32"/>
          <w:lang w:val="en-US" w:eastAsia="zh-CN"/>
        </w:rPr>
        <w:t>（三）回收价格</w:t>
      </w:r>
    </w:p>
    <w:p w14:paraId="6C981CAE">
      <w:pPr>
        <w:keepNext w:val="0"/>
        <w:keepLines w:val="0"/>
        <w:pageBreakBefore w:val="0"/>
        <w:widowControl w:val="0"/>
        <w:kinsoku/>
        <w:wordWrap/>
        <w:overflowPunct/>
        <w:topLinePunct w:val="0"/>
        <w:bidi w:val="0"/>
        <w:adjustRightInd/>
        <w:snapToGrid/>
        <w:spacing w:line="560" w:lineRule="exact"/>
        <w:jc w:val="center"/>
        <w:textAlignment w:val="auto"/>
        <w:rPr>
          <w:rFonts w:hint="default" w:ascii="Times New Roman" w:hAnsi="Times New Roman" w:eastAsia="方正仿宋简体" w:cs="Times New Roman"/>
          <w:b/>
          <w:bCs w:val="0"/>
          <w:sz w:val="32"/>
          <w:szCs w:val="32"/>
          <w:lang w:val="en-US" w:eastAsia="zh-CN"/>
        </w:rPr>
      </w:pPr>
      <w:r>
        <w:rPr>
          <w:rFonts w:hint="default" w:ascii="Times New Roman" w:hAnsi="Times New Roman" w:eastAsia="方正仿宋简体" w:cs="Times New Roman"/>
          <w:b/>
          <w:bCs w:val="0"/>
          <w:sz w:val="32"/>
          <w:szCs w:val="32"/>
          <w:lang w:val="en-US" w:eastAsia="zh-CN"/>
        </w:rPr>
        <w:t>农药包装废弃物回收价格</w:t>
      </w:r>
    </w:p>
    <w:tbl>
      <w:tblPr>
        <w:tblStyle w:val="10"/>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1"/>
        <w:gridCol w:w="2951"/>
        <w:gridCol w:w="3529"/>
        <w:gridCol w:w="2063"/>
      </w:tblGrid>
      <w:tr w14:paraId="0BC4B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091" w:type="dxa"/>
            <w:noWrap w:val="0"/>
            <w:vAlign w:val="center"/>
          </w:tcPr>
          <w:p w14:paraId="53229ED5">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简体" w:cs="Times New Roman"/>
                <w:b/>
                <w:bCs w:val="0"/>
                <w:sz w:val="28"/>
                <w:szCs w:val="28"/>
                <w:vertAlign w:val="baseline"/>
                <w:lang w:eastAsia="zh-CN"/>
              </w:rPr>
            </w:pPr>
            <w:r>
              <w:rPr>
                <w:rFonts w:hint="default" w:ascii="Times New Roman" w:hAnsi="Times New Roman" w:eastAsia="方正仿宋简体" w:cs="Times New Roman"/>
                <w:b/>
                <w:bCs w:val="0"/>
                <w:sz w:val="28"/>
                <w:szCs w:val="28"/>
                <w:vertAlign w:val="baseline"/>
                <w:lang w:eastAsia="zh-CN"/>
              </w:rPr>
              <w:t>序号</w:t>
            </w:r>
          </w:p>
        </w:tc>
        <w:tc>
          <w:tcPr>
            <w:tcW w:w="2951" w:type="dxa"/>
            <w:noWrap w:val="0"/>
            <w:vAlign w:val="center"/>
          </w:tcPr>
          <w:p w14:paraId="0F9E8B5C">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简体" w:cs="Times New Roman"/>
                <w:b/>
                <w:bCs w:val="0"/>
                <w:sz w:val="28"/>
                <w:szCs w:val="28"/>
                <w:vertAlign w:val="baseline"/>
                <w:lang w:eastAsia="zh-CN"/>
              </w:rPr>
            </w:pPr>
            <w:r>
              <w:rPr>
                <w:rFonts w:hint="default" w:ascii="Times New Roman" w:hAnsi="Times New Roman" w:eastAsia="方正仿宋简体" w:cs="Times New Roman"/>
                <w:b/>
                <w:bCs w:val="0"/>
                <w:sz w:val="28"/>
                <w:szCs w:val="28"/>
                <w:vertAlign w:val="baseline"/>
                <w:lang w:eastAsia="zh-CN"/>
              </w:rPr>
              <w:t>类型</w:t>
            </w:r>
          </w:p>
        </w:tc>
        <w:tc>
          <w:tcPr>
            <w:tcW w:w="3529" w:type="dxa"/>
            <w:noWrap w:val="0"/>
            <w:vAlign w:val="center"/>
          </w:tcPr>
          <w:p w14:paraId="66A35D22">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简体" w:cs="Times New Roman"/>
                <w:b/>
                <w:bCs w:val="0"/>
                <w:sz w:val="28"/>
                <w:szCs w:val="28"/>
                <w:vertAlign w:val="baseline"/>
                <w:lang w:eastAsia="zh-CN"/>
              </w:rPr>
            </w:pPr>
            <w:r>
              <w:rPr>
                <w:rFonts w:hint="default" w:ascii="Times New Roman" w:hAnsi="Times New Roman" w:eastAsia="方正仿宋简体" w:cs="Times New Roman"/>
                <w:b/>
                <w:bCs w:val="0"/>
                <w:sz w:val="28"/>
                <w:szCs w:val="28"/>
                <w:vertAlign w:val="baseline"/>
                <w:lang w:eastAsia="zh-CN"/>
              </w:rPr>
              <w:t>规格</w:t>
            </w:r>
          </w:p>
        </w:tc>
        <w:tc>
          <w:tcPr>
            <w:tcW w:w="2063" w:type="dxa"/>
            <w:noWrap w:val="0"/>
            <w:vAlign w:val="center"/>
          </w:tcPr>
          <w:p w14:paraId="6F0BA205">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简体" w:cs="Times New Roman"/>
                <w:b/>
                <w:bCs w:val="0"/>
                <w:sz w:val="28"/>
                <w:szCs w:val="28"/>
                <w:vertAlign w:val="baseline"/>
                <w:lang w:eastAsia="zh-CN"/>
              </w:rPr>
            </w:pPr>
            <w:r>
              <w:rPr>
                <w:rFonts w:hint="default" w:ascii="Times New Roman" w:hAnsi="Times New Roman" w:eastAsia="方正仿宋简体" w:cs="Times New Roman"/>
                <w:b/>
                <w:bCs w:val="0"/>
                <w:sz w:val="28"/>
                <w:szCs w:val="28"/>
                <w:vertAlign w:val="baseline"/>
                <w:lang w:eastAsia="zh-CN"/>
              </w:rPr>
              <w:t>奖补标准</w:t>
            </w:r>
          </w:p>
        </w:tc>
      </w:tr>
      <w:tr w14:paraId="682F4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091" w:type="dxa"/>
            <w:noWrap w:val="0"/>
            <w:vAlign w:val="center"/>
          </w:tcPr>
          <w:p w14:paraId="221DBE7B">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简体" w:cs="Times New Roman"/>
                <w:b w:val="0"/>
                <w:bCs/>
                <w:sz w:val="28"/>
                <w:szCs w:val="28"/>
                <w:lang w:val="en-US" w:eastAsia="zh-CN"/>
              </w:rPr>
            </w:pPr>
            <w:r>
              <w:rPr>
                <w:rFonts w:hint="default" w:ascii="Times New Roman" w:hAnsi="Times New Roman" w:eastAsia="方正仿宋简体" w:cs="Times New Roman"/>
                <w:b w:val="0"/>
                <w:bCs/>
                <w:sz w:val="28"/>
                <w:szCs w:val="28"/>
                <w:lang w:val="en-US" w:eastAsia="zh-CN"/>
              </w:rPr>
              <w:t>1</w:t>
            </w:r>
          </w:p>
        </w:tc>
        <w:tc>
          <w:tcPr>
            <w:tcW w:w="2951" w:type="dxa"/>
            <w:vMerge w:val="restart"/>
            <w:noWrap w:val="0"/>
            <w:vAlign w:val="center"/>
          </w:tcPr>
          <w:p w14:paraId="375ACEA6">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简体" w:cs="Times New Roman"/>
                <w:b w:val="0"/>
                <w:bCs/>
                <w:sz w:val="28"/>
                <w:szCs w:val="28"/>
                <w:lang w:val="en-US" w:eastAsia="zh-CN"/>
              </w:rPr>
            </w:pPr>
            <w:r>
              <w:rPr>
                <w:rFonts w:hint="default" w:ascii="Times New Roman" w:hAnsi="Times New Roman" w:eastAsia="方正仿宋简体" w:cs="Times New Roman"/>
                <w:b w:val="0"/>
                <w:bCs/>
                <w:sz w:val="28"/>
                <w:szCs w:val="28"/>
                <w:lang w:val="en-US" w:eastAsia="zh-CN"/>
              </w:rPr>
              <w:t>农药塑料瓶</w:t>
            </w:r>
          </w:p>
          <w:p w14:paraId="34D4470C">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简体" w:cs="Times New Roman"/>
                <w:b w:val="0"/>
                <w:bCs/>
                <w:sz w:val="28"/>
                <w:szCs w:val="28"/>
                <w:lang w:eastAsia="zh-CN"/>
              </w:rPr>
            </w:pPr>
            <w:r>
              <w:rPr>
                <w:rFonts w:hint="default" w:ascii="Times New Roman" w:hAnsi="Times New Roman" w:eastAsia="方正仿宋简体" w:cs="Times New Roman"/>
                <w:b w:val="0"/>
                <w:bCs/>
                <w:sz w:val="28"/>
                <w:szCs w:val="28"/>
                <w:lang w:val="en-US" w:eastAsia="zh-CN"/>
              </w:rPr>
              <w:t>（附标签）</w:t>
            </w:r>
          </w:p>
        </w:tc>
        <w:tc>
          <w:tcPr>
            <w:tcW w:w="3529" w:type="dxa"/>
            <w:noWrap w:val="0"/>
            <w:vAlign w:val="center"/>
          </w:tcPr>
          <w:p w14:paraId="2DE3D728">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简体" w:cs="Times New Roman"/>
                <w:b w:val="0"/>
                <w:bCs/>
                <w:sz w:val="28"/>
                <w:szCs w:val="28"/>
              </w:rPr>
            </w:pPr>
            <w:r>
              <w:rPr>
                <w:rFonts w:hint="default" w:ascii="Times New Roman" w:hAnsi="Times New Roman" w:eastAsia="方正仿宋简体" w:cs="Times New Roman"/>
                <w:b w:val="0"/>
                <w:bCs/>
                <w:sz w:val="28"/>
                <w:szCs w:val="28"/>
                <w:lang w:eastAsia="zh-CN"/>
              </w:rPr>
              <w:t>大包装（</w:t>
            </w:r>
            <w:r>
              <w:rPr>
                <w:rFonts w:hint="default" w:ascii="Times New Roman" w:hAnsi="Times New Roman" w:eastAsia="方正仿宋简体" w:cs="Times New Roman"/>
                <w:b w:val="0"/>
                <w:bCs/>
                <w:sz w:val="28"/>
                <w:szCs w:val="28"/>
                <w:lang w:val="en-US" w:eastAsia="zh-CN"/>
              </w:rPr>
              <w:t>1㎏及以上</w:t>
            </w:r>
            <w:r>
              <w:rPr>
                <w:rFonts w:hint="default" w:ascii="Times New Roman" w:hAnsi="Times New Roman" w:eastAsia="方正仿宋简体" w:cs="Times New Roman"/>
                <w:b w:val="0"/>
                <w:bCs/>
                <w:sz w:val="28"/>
                <w:szCs w:val="28"/>
                <w:lang w:eastAsia="zh-CN"/>
              </w:rPr>
              <w:t>）</w:t>
            </w:r>
          </w:p>
        </w:tc>
        <w:tc>
          <w:tcPr>
            <w:tcW w:w="2063" w:type="dxa"/>
            <w:noWrap w:val="0"/>
            <w:vAlign w:val="center"/>
          </w:tcPr>
          <w:p w14:paraId="2AF32385">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简体" w:cs="Times New Roman"/>
                <w:b w:val="0"/>
                <w:bCs/>
                <w:sz w:val="28"/>
                <w:szCs w:val="28"/>
              </w:rPr>
            </w:pPr>
            <w:r>
              <w:rPr>
                <w:rFonts w:hint="default" w:ascii="Times New Roman" w:hAnsi="Times New Roman" w:eastAsia="方正仿宋简体" w:cs="Times New Roman"/>
                <w:b w:val="0"/>
                <w:bCs/>
                <w:sz w:val="28"/>
                <w:szCs w:val="28"/>
                <w:lang w:val="en-US" w:eastAsia="zh-CN"/>
              </w:rPr>
              <w:t>0.5元/只</w:t>
            </w:r>
          </w:p>
        </w:tc>
      </w:tr>
      <w:tr w14:paraId="10C65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091" w:type="dxa"/>
            <w:noWrap w:val="0"/>
            <w:vAlign w:val="center"/>
          </w:tcPr>
          <w:p w14:paraId="60C7E2E1">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简体" w:cs="Times New Roman"/>
                <w:b w:val="0"/>
                <w:bCs/>
                <w:sz w:val="28"/>
                <w:szCs w:val="28"/>
                <w:vertAlign w:val="baseline"/>
                <w:lang w:val="en-US" w:eastAsia="zh-CN"/>
              </w:rPr>
            </w:pPr>
            <w:r>
              <w:rPr>
                <w:rFonts w:hint="default" w:ascii="Times New Roman" w:hAnsi="Times New Roman" w:eastAsia="方正仿宋简体" w:cs="Times New Roman"/>
                <w:b w:val="0"/>
                <w:bCs/>
                <w:sz w:val="28"/>
                <w:szCs w:val="28"/>
                <w:vertAlign w:val="baseline"/>
                <w:lang w:val="en-US" w:eastAsia="zh-CN"/>
              </w:rPr>
              <w:t>2</w:t>
            </w:r>
          </w:p>
        </w:tc>
        <w:tc>
          <w:tcPr>
            <w:tcW w:w="2951" w:type="dxa"/>
            <w:vMerge w:val="continue"/>
            <w:noWrap w:val="0"/>
            <w:vAlign w:val="center"/>
          </w:tcPr>
          <w:p w14:paraId="6C1BEA67">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简体" w:cs="Times New Roman"/>
                <w:b w:val="0"/>
                <w:bCs/>
                <w:sz w:val="28"/>
                <w:szCs w:val="28"/>
              </w:rPr>
            </w:pPr>
          </w:p>
        </w:tc>
        <w:tc>
          <w:tcPr>
            <w:tcW w:w="3529" w:type="dxa"/>
            <w:noWrap w:val="0"/>
            <w:vAlign w:val="center"/>
          </w:tcPr>
          <w:p w14:paraId="29086469">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简体" w:cs="Times New Roman"/>
                <w:b w:val="0"/>
                <w:bCs/>
                <w:sz w:val="28"/>
                <w:szCs w:val="28"/>
                <w:lang w:eastAsia="zh-CN"/>
              </w:rPr>
            </w:pPr>
            <w:r>
              <w:rPr>
                <w:rFonts w:hint="default" w:ascii="Times New Roman" w:hAnsi="Times New Roman" w:eastAsia="方正仿宋简体" w:cs="Times New Roman"/>
                <w:b w:val="0"/>
                <w:bCs/>
                <w:sz w:val="28"/>
                <w:szCs w:val="28"/>
                <w:lang w:val="en-US" w:eastAsia="zh-CN"/>
              </w:rPr>
              <w:t>小包装（1㎏以下）</w:t>
            </w:r>
          </w:p>
        </w:tc>
        <w:tc>
          <w:tcPr>
            <w:tcW w:w="2063" w:type="dxa"/>
            <w:noWrap w:val="0"/>
            <w:vAlign w:val="center"/>
          </w:tcPr>
          <w:p w14:paraId="1078B59D">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简体" w:cs="Times New Roman"/>
                <w:b w:val="0"/>
                <w:bCs/>
                <w:sz w:val="28"/>
                <w:szCs w:val="28"/>
                <w:lang w:val="en-US" w:eastAsia="zh-CN"/>
              </w:rPr>
            </w:pPr>
            <w:r>
              <w:rPr>
                <w:rFonts w:hint="default" w:ascii="Times New Roman" w:hAnsi="Times New Roman" w:eastAsia="方正仿宋简体" w:cs="Times New Roman"/>
                <w:b w:val="0"/>
                <w:bCs/>
                <w:sz w:val="28"/>
                <w:szCs w:val="28"/>
                <w:lang w:val="en-US" w:eastAsia="zh-CN"/>
              </w:rPr>
              <w:t>0.2元/只</w:t>
            </w:r>
          </w:p>
        </w:tc>
      </w:tr>
      <w:tr w14:paraId="07C4A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091" w:type="dxa"/>
            <w:noWrap w:val="0"/>
            <w:vAlign w:val="center"/>
          </w:tcPr>
          <w:p w14:paraId="588BC903">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简体" w:cs="Times New Roman"/>
                <w:b w:val="0"/>
                <w:bCs/>
                <w:sz w:val="28"/>
                <w:szCs w:val="28"/>
                <w:vertAlign w:val="baseline"/>
                <w:lang w:val="en-US" w:eastAsia="zh-CN"/>
              </w:rPr>
            </w:pPr>
            <w:r>
              <w:rPr>
                <w:rFonts w:hint="default" w:ascii="Times New Roman" w:hAnsi="Times New Roman" w:eastAsia="方正仿宋简体" w:cs="Times New Roman"/>
                <w:b w:val="0"/>
                <w:bCs/>
                <w:sz w:val="28"/>
                <w:szCs w:val="28"/>
                <w:vertAlign w:val="baseline"/>
                <w:lang w:val="en-US" w:eastAsia="zh-CN"/>
              </w:rPr>
              <w:t>3</w:t>
            </w:r>
          </w:p>
        </w:tc>
        <w:tc>
          <w:tcPr>
            <w:tcW w:w="2951" w:type="dxa"/>
            <w:vMerge w:val="restart"/>
            <w:noWrap w:val="0"/>
            <w:vAlign w:val="center"/>
          </w:tcPr>
          <w:p w14:paraId="3DB1C17F">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简体" w:cs="Times New Roman"/>
                <w:b w:val="0"/>
                <w:bCs/>
                <w:sz w:val="28"/>
                <w:szCs w:val="28"/>
                <w:lang w:val="en-US" w:eastAsia="zh-CN"/>
              </w:rPr>
            </w:pPr>
            <w:r>
              <w:rPr>
                <w:rFonts w:hint="default" w:ascii="Times New Roman" w:hAnsi="Times New Roman" w:eastAsia="方正仿宋简体" w:cs="Times New Roman"/>
                <w:b w:val="0"/>
                <w:bCs/>
                <w:sz w:val="28"/>
                <w:szCs w:val="28"/>
                <w:lang w:val="en-US" w:eastAsia="zh-CN"/>
              </w:rPr>
              <w:t>农药铝箔袋</w:t>
            </w:r>
          </w:p>
          <w:p w14:paraId="6336DF8F">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简体" w:cs="Times New Roman"/>
                <w:b w:val="0"/>
                <w:bCs/>
                <w:sz w:val="28"/>
                <w:szCs w:val="28"/>
                <w:lang w:val="en-US" w:eastAsia="zh-CN"/>
              </w:rPr>
            </w:pPr>
            <w:r>
              <w:rPr>
                <w:rFonts w:hint="default" w:ascii="Times New Roman" w:hAnsi="Times New Roman" w:eastAsia="方正仿宋简体" w:cs="Times New Roman"/>
                <w:b w:val="0"/>
                <w:bCs/>
                <w:sz w:val="28"/>
                <w:szCs w:val="28"/>
                <w:lang w:val="en-US" w:eastAsia="zh-CN"/>
              </w:rPr>
              <w:t>（附标签）</w:t>
            </w:r>
          </w:p>
        </w:tc>
        <w:tc>
          <w:tcPr>
            <w:tcW w:w="3529" w:type="dxa"/>
            <w:noWrap w:val="0"/>
            <w:vAlign w:val="center"/>
          </w:tcPr>
          <w:p w14:paraId="09D25F1A">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简体" w:cs="Times New Roman"/>
                <w:b w:val="0"/>
                <w:bCs/>
                <w:sz w:val="28"/>
                <w:szCs w:val="28"/>
                <w:lang w:val="en-US" w:eastAsia="zh-CN"/>
              </w:rPr>
            </w:pPr>
            <w:r>
              <w:rPr>
                <w:rFonts w:hint="default" w:ascii="Times New Roman" w:hAnsi="Times New Roman" w:eastAsia="方正仿宋简体" w:cs="Times New Roman"/>
                <w:b w:val="0"/>
                <w:bCs/>
                <w:sz w:val="28"/>
                <w:szCs w:val="28"/>
                <w:lang w:val="en-US" w:eastAsia="zh-CN"/>
              </w:rPr>
              <w:t>大包装（1㎏及以上）</w:t>
            </w:r>
          </w:p>
        </w:tc>
        <w:tc>
          <w:tcPr>
            <w:tcW w:w="2063" w:type="dxa"/>
            <w:noWrap w:val="0"/>
            <w:vAlign w:val="center"/>
          </w:tcPr>
          <w:p w14:paraId="2B40CCC3">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简体" w:cs="Times New Roman"/>
                <w:b w:val="0"/>
                <w:bCs/>
                <w:sz w:val="28"/>
                <w:szCs w:val="28"/>
                <w:lang w:val="en-US" w:eastAsia="zh-CN"/>
              </w:rPr>
            </w:pPr>
            <w:r>
              <w:rPr>
                <w:rFonts w:hint="default" w:ascii="Times New Roman" w:hAnsi="Times New Roman" w:eastAsia="方正仿宋简体" w:cs="Times New Roman"/>
                <w:b w:val="0"/>
                <w:bCs/>
                <w:sz w:val="28"/>
                <w:szCs w:val="28"/>
                <w:lang w:val="en-US" w:eastAsia="zh-CN"/>
              </w:rPr>
              <w:t>0.5元/只</w:t>
            </w:r>
          </w:p>
        </w:tc>
      </w:tr>
      <w:tr w14:paraId="45A47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091" w:type="dxa"/>
            <w:noWrap w:val="0"/>
            <w:vAlign w:val="center"/>
          </w:tcPr>
          <w:p w14:paraId="114D157D">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简体" w:cs="Times New Roman"/>
                <w:b w:val="0"/>
                <w:bCs/>
                <w:sz w:val="28"/>
                <w:szCs w:val="28"/>
                <w:vertAlign w:val="baseline"/>
                <w:lang w:val="en-US" w:eastAsia="zh-CN"/>
              </w:rPr>
            </w:pPr>
            <w:r>
              <w:rPr>
                <w:rFonts w:hint="default" w:ascii="Times New Roman" w:hAnsi="Times New Roman" w:eastAsia="方正仿宋简体" w:cs="Times New Roman"/>
                <w:b w:val="0"/>
                <w:bCs/>
                <w:sz w:val="28"/>
                <w:szCs w:val="28"/>
                <w:vertAlign w:val="baseline"/>
                <w:lang w:val="en-US" w:eastAsia="zh-CN"/>
              </w:rPr>
              <w:t>4</w:t>
            </w:r>
          </w:p>
        </w:tc>
        <w:tc>
          <w:tcPr>
            <w:tcW w:w="2951" w:type="dxa"/>
            <w:vMerge w:val="continue"/>
            <w:noWrap w:val="0"/>
            <w:vAlign w:val="center"/>
          </w:tcPr>
          <w:p w14:paraId="7A361857">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简体" w:cs="Times New Roman"/>
                <w:b w:val="0"/>
                <w:bCs/>
                <w:sz w:val="28"/>
                <w:szCs w:val="28"/>
                <w:lang w:val="en-US" w:eastAsia="zh-CN"/>
              </w:rPr>
            </w:pPr>
          </w:p>
        </w:tc>
        <w:tc>
          <w:tcPr>
            <w:tcW w:w="3529" w:type="dxa"/>
            <w:noWrap w:val="0"/>
            <w:vAlign w:val="center"/>
          </w:tcPr>
          <w:p w14:paraId="43C6CA58">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简体" w:cs="Times New Roman"/>
                <w:b w:val="0"/>
                <w:bCs/>
                <w:sz w:val="28"/>
                <w:szCs w:val="28"/>
                <w:lang w:val="en-US" w:eastAsia="zh-CN"/>
              </w:rPr>
            </w:pPr>
            <w:r>
              <w:rPr>
                <w:rFonts w:hint="default" w:ascii="Times New Roman" w:hAnsi="Times New Roman" w:eastAsia="方正仿宋简体" w:cs="Times New Roman"/>
                <w:b w:val="0"/>
                <w:bCs/>
                <w:sz w:val="28"/>
                <w:szCs w:val="28"/>
                <w:lang w:val="en-US" w:eastAsia="zh-CN"/>
              </w:rPr>
              <w:t>小包装（1㎏以下）</w:t>
            </w:r>
          </w:p>
        </w:tc>
        <w:tc>
          <w:tcPr>
            <w:tcW w:w="2063" w:type="dxa"/>
            <w:noWrap w:val="0"/>
            <w:vAlign w:val="center"/>
          </w:tcPr>
          <w:p w14:paraId="6D611B31">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简体" w:cs="Times New Roman"/>
                <w:b w:val="0"/>
                <w:bCs/>
                <w:sz w:val="28"/>
                <w:szCs w:val="28"/>
                <w:lang w:val="en-US" w:eastAsia="zh-CN"/>
              </w:rPr>
            </w:pPr>
            <w:r>
              <w:rPr>
                <w:rFonts w:hint="default" w:ascii="Times New Roman" w:hAnsi="Times New Roman" w:eastAsia="方正仿宋简体" w:cs="Times New Roman"/>
                <w:b w:val="0"/>
                <w:bCs/>
                <w:sz w:val="28"/>
                <w:szCs w:val="28"/>
                <w:lang w:val="en-US" w:eastAsia="zh-CN"/>
              </w:rPr>
              <w:t>0.1元/只</w:t>
            </w:r>
          </w:p>
        </w:tc>
      </w:tr>
      <w:tr w14:paraId="612C2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091" w:type="dxa"/>
            <w:noWrap w:val="0"/>
            <w:vAlign w:val="center"/>
          </w:tcPr>
          <w:p w14:paraId="1D05F01D">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简体" w:cs="Times New Roman"/>
                <w:b w:val="0"/>
                <w:bCs/>
                <w:sz w:val="28"/>
                <w:szCs w:val="28"/>
                <w:vertAlign w:val="baseline"/>
                <w:lang w:val="en-US" w:eastAsia="zh-CN"/>
              </w:rPr>
            </w:pPr>
            <w:r>
              <w:rPr>
                <w:rFonts w:hint="default" w:ascii="Times New Roman" w:hAnsi="Times New Roman" w:eastAsia="方正仿宋简体" w:cs="Times New Roman"/>
                <w:b w:val="0"/>
                <w:bCs/>
                <w:sz w:val="28"/>
                <w:szCs w:val="28"/>
                <w:vertAlign w:val="baseline"/>
                <w:lang w:val="en-US" w:eastAsia="zh-CN"/>
              </w:rPr>
              <w:t>5</w:t>
            </w:r>
          </w:p>
        </w:tc>
        <w:tc>
          <w:tcPr>
            <w:tcW w:w="2951" w:type="dxa"/>
            <w:noWrap w:val="0"/>
            <w:vAlign w:val="center"/>
          </w:tcPr>
          <w:p w14:paraId="223FB77B">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简体" w:cs="Times New Roman"/>
                <w:b w:val="0"/>
                <w:bCs/>
                <w:sz w:val="28"/>
                <w:szCs w:val="28"/>
                <w:lang w:val="en-US" w:eastAsia="zh-CN"/>
              </w:rPr>
            </w:pPr>
            <w:r>
              <w:rPr>
                <w:rFonts w:hint="default" w:ascii="Times New Roman" w:hAnsi="Times New Roman" w:eastAsia="方正仿宋简体" w:cs="Times New Roman"/>
                <w:b w:val="0"/>
                <w:bCs/>
                <w:sz w:val="28"/>
                <w:szCs w:val="28"/>
                <w:lang w:val="en-US" w:eastAsia="zh-CN"/>
              </w:rPr>
              <w:t>农药针剂（附标签）</w:t>
            </w:r>
          </w:p>
        </w:tc>
        <w:tc>
          <w:tcPr>
            <w:tcW w:w="3529" w:type="dxa"/>
            <w:noWrap w:val="0"/>
            <w:vAlign w:val="center"/>
          </w:tcPr>
          <w:p w14:paraId="69A5F63E">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简体" w:cs="Times New Roman"/>
                <w:b w:val="0"/>
                <w:bCs/>
                <w:sz w:val="28"/>
                <w:szCs w:val="28"/>
                <w:lang w:val="en-US" w:eastAsia="zh-CN"/>
              </w:rPr>
            </w:pPr>
          </w:p>
        </w:tc>
        <w:tc>
          <w:tcPr>
            <w:tcW w:w="2063" w:type="dxa"/>
            <w:noWrap w:val="0"/>
            <w:vAlign w:val="center"/>
          </w:tcPr>
          <w:p w14:paraId="7412F0EA">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简体" w:cs="Times New Roman"/>
                <w:b w:val="0"/>
                <w:bCs/>
                <w:sz w:val="28"/>
                <w:szCs w:val="28"/>
                <w:lang w:val="en-US" w:eastAsia="zh-CN"/>
              </w:rPr>
            </w:pPr>
            <w:r>
              <w:rPr>
                <w:rFonts w:hint="default" w:ascii="Times New Roman" w:hAnsi="Times New Roman" w:eastAsia="方正仿宋简体" w:cs="Times New Roman"/>
                <w:b w:val="0"/>
                <w:bCs/>
                <w:sz w:val="28"/>
                <w:szCs w:val="28"/>
                <w:lang w:val="en-US" w:eastAsia="zh-CN"/>
              </w:rPr>
              <w:t>0.1元/支</w:t>
            </w:r>
          </w:p>
        </w:tc>
      </w:tr>
    </w:tbl>
    <w:p w14:paraId="37E7720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b w:val="0"/>
          <w:bCs w:val="0"/>
          <w:color w:val="auto"/>
          <w:sz w:val="32"/>
          <w:szCs w:val="32"/>
          <w:highlight w:val="none"/>
          <w:lang w:val="en-US" w:eastAsia="zh-CN"/>
        </w:rPr>
      </w:pPr>
      <w:r>
        <w:rPr>
          <w:rFonts w:hint="default" w:ascii="Times New Roman" w:hAnsi="Times New Roman" w:eastAsia="方正仿宋简体" w:cs="Times New Roman"/>
          <w:b w:val="0"/>
          <w:bCs w:val="0"/>
          <w:color w:val="auto"/>
          <w:sz w:val="32"/>
          <w:szCs w:val="32"/>
          <w:highlight w:val="none"/>
          <w:lang w:val="en-US" w:eastAsia="zh-CN"/>
        </w:rPr>
        <w:t>没有标签的桶、瓶、袋不予计价。</w:t>
      </w:r>
    </w:p>
    <w:p w14:paraId="35597C4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简体" w:cs="Times New Roman"/>
          <w:bCs/>
          <w:sz w:val="32"/>
          <w:szCs w:val="32"/>
          <w:lang w:val="en-US" w:eastAsia="zh-CN"/>
        </w:rPr>
      </w:pPr>
      <w:r>
        <w:rPr>
          <w:rFonts w:hint="default" w:ascii="Times New Roman" w:hAnsi="Times New Roman" w:eastAsia="方正楷体简体" w:cs="Times New Roman"/>
          <w:bCs/>
          <w:sz w:val="32"/>
          <w:szCs w:val="32"/>
          <w:lang w:val="en-US" w:eastAsia="zh-CN"/>
        </w:rPr>
        <w:t>（四）补助方式</w:t>
      </w:r>
    </w:p>
    <w:p w14:paraId="57B5F3A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b w:val="0"/>
          <w:bCs w:val="0"/>
          <w:color w:val="auto"/>
          <w:sz w:val="32"/>
          <w:szCs w:val="32"/>
          <w:lang w:val="en-US" w:eastAsia="zh-CN"/>
        </w:rPr>
      </w:pPr>
      <w:r>
        <w:rPr>
          <w:rFonts w:hint="default" w:ascii="Times New Roman" w:hAnsi="Times New Roman" w:eastAsia="方正仿宋简体" w:cs="Times New Roman"/>
          <w:b w:val="0"/>
          <w:bCs w:val="0"/>
          <w:color w:val="auto"/>
          <w:sz w:val="32"/>
          <w:szCs w:val="32"/>
          <w:lang w:val="en-US" w:eastAsia="zh-CN"/>
        </w:rPr>
        <w:t>确定实施主体后签订委托协议，协议签订后支付协议总价款30%启动资金，中期委托审计单位进行实施情况核查，在完成总工作量80%后，再支付协议总价款30%补助资金，剩余40%补助资金在项目核查、审计、验收通过后拨付。</w:t>
      </w:r>
    </w:p>
    <w:p w14:paraId="7CCE992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黑体简体" w:cs="Times New Roman"/>
          <w:b w:val="0"/>
          <w:bCs w:val="0"/>
          <w:color w:val="auto"/>
          <w:sz w:val="32"/>
          <w:szCs w:val="32"/>
          <w:lang w:val="en-US" w:eastAsia="zh-CN"/>
        </w:rPr>
      </w:pPr>
      <w:r>
        <w:rPr>
          <w:rFonts w:hint="default" w:ascii="Times New Roman" w:hAnsi="Times New Roman" w:eastAsia="方正黑体简体" w:cs="Times New Roman"/>
          <w:b w:val="0"/>
          <w:bCs w:val="0"/>
          <w:color w:val="auto"/>
          <w:sz w:val="32"/>
          <w:szCs w:val="32"/>
          <w:lang w:val="en-US" w:eastAsia="zh-CN"/>
        </w:rPr>
        <w:t>五、实施进度</w:t>
      </w:r>
    </w:p>
    <w:p w14:paraId="014D338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rPr>
        <w:t>本项目实施期限为</w:t>
      </w:r>
      <w:r>
        <w:rPr>
          <w:rFonts w:hint="default" w:ascii="Times New Roman" w:hAnsi="Times New Roman" w:eastAsia="方正仿宋简体" w:cs="Times New Roman"/>
          <w:color w:val="000000"/>
          <w:sz w:val="32"/>
          <w:szCs w:val="32"/>
          <w:lang w:eastAsia="zh-CN"/>
        </w:rPr>
        <w:t>半</w:t>
      </w:r>
      <w:r>
        <w:rPr>
          <w:rFonts w:hint="default" w:ascii="Times New Roman" w:hAnsi="Times New Roman" w:eastAsia="方正仿宋简体" w:cs="Times New Roman"/>
          <w:color w:val="000000"/>
          <w:sz w:val="32"/>
          <w:szCs w:val="32"/>
        </w:rPr>
        <w:t>年，时间自</w:t>
      </w:r>
      <w:r>
        <w:rPr>
          <w:rFonts w:hint="default" w:ascii="Times New Roman" w:hAnsi="Times New Roman" w:eastAsia="方正仿宋简体" w:cs="Times New Roman"/>
          <w:color w:val="000000"/>
          <w:sz w:val="32"/>
          <w:szCs w:val="32"/>
          <w:lang w:val="en-US" w:eastAsia="zh-CN"/>
        </w:rPr>
        <w:t>2024</w:t>
      </w:r>
      <w:r>
        <w:rPr>
          <w:rFonts w:hint="default" w:ascii="Times New Roman" w:hAnsi="Times New Roman" w:eastAsia="方正仿宋简体" w:cs="Times New Roman"/>
          <w:color w:val="000000"/>
          <w:sz w:val="32"/>
          <w:szCs w:val="32"/>
        </w:rPr>
        <w:t>年</w:t>
      </w:r>
      <w:r>
        <w:rPr>
          <w:rFonts w:hint="default" w:ascii="Times New Roman" w:hAnsi="Times New Roman" w:eastAsia="方正仿宋简体" w:cs="Times New Roman"/>
          <w:color w:val="000000"/>
          <w:sz w:val="32"/>
          <w:szCs w:val="32"/>
          <w:lang w:val="en-US" w:eastAsia="zh-CN"/>
        </w:rPr>
        <w:t>7</w:t>
      </w:r>
      <w:r>
        <w:rPr>
          <w:rFonts w:hint="default" w:ascii="Times New Roman" w:hAnsi="Times New Roman" w:eastAsia="方正仿宋简体" w:cs="Times New Roman"/>
          <w:color w:val="000000"/>
          <w:sz w:val="32"/>
          <w:szCs w:val="32"/>
        </w:rPr>
        <w:t>月起至</w:t>
      </w:r>
      <w:r>
        <w:rPr>
          <w:rFonts w:hint="default" w:ascii="Times New Roman" w:hAnsi="Times New Roman" w:eastAsia="方正仿宋简体" w:cs="Times New Roman"/>
          <w:color w:val="000000"/>
          <w:sz w:val="32"/>
          <w:szCs w:val="32"/>
          <w:lang w:val="en-US" w:eastAsia="zh-CN"/>
        </w:rPr>
        <w:t>2025</w:t>
      </w:r>
      <w:r>
        <w:rPr>
          <w:rFonts w:hint="default" w:ascii="Times New Roman" w:hAnsi="Times New Roman" w:eastAsia="方正仿宋简体" w:cs="Times New Roman"/>
          <w:color w:val="000000"/>
          <w:sz w:val="32"/>
          <w:szCs w:val="32"/>
        </w:rPr>
        <w:t>年</w:t>
      </w:r>
      <w:r>
        <w:rPr>
          <w:rFonts w:hint="default" w:ascii="Times New Roman" w:hAnsi="Times New Roman" w:eastAsia="方正仿宋简体" w:cs="Times New Roman"/>
          <w:color w:val="000000"/>
          <w:sz w:val="32"/>
          <w:szCs w:val="32"/>
          <w:lang w:val="en-US" w:eastAsia="zh-CN"/>
        </w:rPr>
        <w:t>2</w:t>
      </w:r>
      <w:r>
        <w:rPr>
          <w:rFonts w:hint="default" w:ascii="Times New Roman" w:hAnsi="Times New Roman" w:eastAsia="方正仿宋简体" w:cs="Times New Roman"/>
          <w:color w:val="000000"/>
          <w:sz w:val="32"/>
          <w:szCs w:val="32"/>
        </w:rPr>
        <w:t>月止，实施进度安排如下：</w:t>
      </w:r>
    </w:p>
    <w:p w14:paraId="4AA138F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b w:val="0"/>
          <w:bCs w:val="0"/>
          <w:color w:val="auto"/>
          <w:sz w:val="32"/>
          <w:szCs w:val="32"/>
          <w:lang w:val="en-US" w:eastAsia="zh-CN"/>
        </w:rPr>
      </w:pPr>
      <w:r>
        <w:rPr>
          <w:rFonts w:hint="default" w:ascii="Times New Roman" w:hAnsi="Times New Roman" w:eastAsia="方正楷体简体" w:cs="Times New Roman"/>
          <w:bCs/>
          <w:sz w:val="32"/>
          <w:szCs w:val="32"/>
          <w:lang w:val="en-US" w:eastAsia="zh-CN"/>
        </w:rPr>
        <w:t>（一）2024年</w:t>
      </w:r>
      <w:r>
        <w:rPr>
          <w:rFonts w:hint="eastAsia" w:ascii="Times New Roman" w:hAnsi="Times New Roman" w:eastAsia="方正楷体简体" w:cs="Times New Roman"/>
          <w:bCs/>
          <w:sz w:val="32"/>
          <w:szCs w:val="32"/>
          <w:lang w:val="en-US" w:eastAsia="zh-CN"/>
        </w:rPr>
        <w:t>7</w:t>
      </w:r>
      <w:r>
        <w:rPr>
          <w:rFonts w:hint="default" w:ascii="Times New Roman" w:hAnsi="Times New Roman" w:eastAsia="方正楷体简体" w:cs="Times New Roman"/>
          <w:bCs/>
          <w:sz w:val="32"/>
          <w:szCs w:val="32"/>
          <w:lang w:val="en-US" w:eastAsia="zh-CN"/>
        </w:rPr>
        <w:t>月</w:t>
      </w:r>
      <w:r>
        <w:rPr>
          <w:rFonts w:hint="eastAsia" w:ascii="Times New Roman" w:hAnsi="Times New Roman" w:eastAsia="方正楷体简体" w:cs="Times New Roman"/>
          <w:bCs/>
          <w:sz w:val="32"/>
          <w:szCs w:val="32"/>
          <w:lang w:val="en-US" w:eastAsia="zh-CN"/>
        </w:rPr>
        <w:t>。</w:t>
      </w:r>
      <w:r>
        <w:rPr>
          <w:rFonts w:hint="default" w:ascii="Times New Roman" w:hAnsi="Times New Roman" w:eastAsia="方正仿宋简体" w:cs="Times New Roman"/>
          <w:b w:val="0"/>
          <w:bCs w:val="0"/>
          <w:color w:val="auto"/>
          <w:sz w:val="32"/>
          <w:szCs w:val="32"/>
          <w:lang w:val="en-US" w:eastAsia="zh-CN"/>
        </w:rPr>
        <w:t>编制项目实施方案。</w:t>
      </w:r>
    </w:p>
    <w:p w14:paraId="3F59745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b w:val="0"/>
          <w:bCs w:val="0"/>
          <w:color w:val="auto"/>
          <w:sz w:val="32"/>
          <w:szCs w:val="32"/>
          <w:lang w:val="en-US" w:eastAsia="zh-CN"/>
        </w:rPr>
      </w:pPr>
      <w:r>
        <w:rPr>
          <w:rFonts w:hint="eastAsia" w:ascii="Times New Roman" w:hAnsi="Times New Roman" w:eastAsia="方正楷体简体" w:cs="Times New Roman"/>
          <w:bCs/>
          <w:sz w:val="32"/>
          <w:szCs w:val="32"/>
          <w:lang w:val="en-US" w:eastAsia="zh-CN"/>
        </w:rPr>
        <w:t>（二）</w:t>
      </w:r>
      <w:r>
        <w:rPr>
          <w:rFonts w:hint="default" w:ascii="Times New Roman" w:hAnsi="Times New Roman" w:eastAsia="方正楷体简体" w:cs="Times New Roman"/>
          <w:bCs/>
          <w:sz w:val="32"/>
          <w:szCs w:val="32"/>
          <w:lang w:val="en-US" w:eastAsia="zh-CN"/>
        </w:rPr>
        <w:t>2024年</w:t>
      </w:r>
      <w:r>
        <w:rPr>
          <w:rFonts w:hint="eastAsia" w:ascii="Times New Roman" w:hAnsi="Times New Roman" w:eastAsia="方正楷体简体" w:cs="Times New Roman"/>
          <w:bCs/>
          <w:sz w:val="32"/>
          <w:szCs w:val="32"/>
          <w:lang w:val="en-US" w:eastAsia="zh-CN"/>
        </w:rPr>
        <w:t>7</w:t>
      </w:r>
      <w:r>
        <w:rPr>
          <w:rFonts w:hint="default" w:ascii="Times New Roman" w:hAnsi="Times New Roman" w:eastAsia="方正楷体简体" w:cs="Times New Roman"/>
          <w:bCs/>
          <w:sz w:val="32"/>
          <w:szCs w:val="32"/>
          <w:lang w:val="en-US" w:eastAsia="zh-CN"/>
        </w:rPr>
        <w:t>~12月</w:t>
      </w:r>
      <w:r>
        <w:rPr>
          <w:rFonts w:hint="eastAsia" w:ascii="Times New Roman" w:hAnsi="Times New Roman" w:eastAsia="方正楷体简体" w:cs="Times New Roman"/>
          <w:bCs/>
          <w:sz w:val="32"/>
          <w:szCs w:val="32"/>
          <w:lang w:val="en-US" w:eastAsia="zh-CN"/>
        </w:rPr>
        <w:t>。</w:t>
      </w:r>
      <w:r>
        <w:rPr>
          <w:rFonts w:hint="eastAsia" w:ascii="Times New Roman" w:hAnsi="Times New Roman" w:eastAsia="方正仿宋简体" w:cs="Times New Roman"/>
          <w:b w:val="0"/>
          <w:bCs/>
          <w:sz w:val="32"/>
          <w:szCs w:val="32"/>
          <w:lang w:val="en-US" w:eastAsia="zh-CN"/>
        </w:rPr>
        <w:t>项目待立项批复后，签订合同，</w:t>
      </w:r>
      <w:r>
        <w:rPr>
          <w:rFonts w:hint="default" w:ascii="Times New Roman" w:hAnsi="Times New Roman" w:eastAsia="方正仿宋简体" w:cs="Times New Roman"/>
          <w:b w:val="0"/>
          <w:bCs/>
          <w:sz w:val="32"/>
          <w:szCs w:val="32"/>
          <w:lang w:eastAsia="zh-CN"/>
        </w:rPr>
        <w:t>在全区组织开展农药包装</w:t>
      </w:r>
      <w:r>
        <w:rPr>
          <w:rFonts w:hint="default" w:ascii="Times New Roman" w:hAnsi="Times New Roman" w:eastAsia="方正仿宋简体" w:cs="Times New Roman"/>
          <w:b w:val="0"/>
          <w:bCs/>
          <w:sz w:val="32"/>
          <w:szCs w:val="32"/>
        </w:rPr>
        <w:t>废弃物回收</w:t>
      </w:r>
      <w:r>
        <w:rPr>
          <w:rFonts w:hint="default" w:ascii="Times New Roman" w:hAnsi="Times New Roman" w:eastAsia="方正仿宋简体" w:cs="Times New Roman"/>
          <w:b w:val="0"/>
          <w:bCs/>
          <w:sz w:val="32"/>
          <w:szCs w:val="32"/>
          <w:lang w:eastAsia="zh-CN"/>
        </w:rPr>
        <w:t>处理</w:t>
      </w:r>
      <w:r>
        <w:rPr>
          <w:rFonts w:hint="default" w:ascii="Times New Roman" w:hAnsi="Times New Roman" w:eastAsia="方正仿宋简体" w:cs="Times New Roman"/>
          <w:b w:val="0"/>
          <w:bCs/>
          <w:sz w:val="32"/>
          <w:szCs w:val="32"/>
        </w:rPr>
        <w:t>工作</w:t>
      </w:r>
      <w:r>
        <w:rPr>
          <w:rFonts w:hint="default" w:ascii="Times New Roman" w:hAnsi="Times New Roman" w:eastAsia="方正仿宋简体" w:cs="Times New Roman"/>
          <w:b w:val="0"/>
          <w:bCs/>
          <w:sz w:val="32"/>
          <w:szCs w:val="32"/>
          <w:lang w:eastAsia="zh-CN"/>
        </w:rPr>
        <w:t>。</w:t>
      </w:r>
      <w:r>
        <w:rPr>
          <w:rFonts w:hint="default" w:ascii="Times New Roman" w:hAnsi="Times New Roman" w:eastAsia="方正仿宋简体" w:cs="Times New Roman"/>
          <w:b w:val="0"/>
          <w:bCs w:val="0"/>
          <w:color w:val="auto"/>
          <w:sz w:val="32"/>
          <w:szCs w:val="32"/>
          <w:lang w:val="en-US" w:eastAsia="zh-CN"/>
        </w:rPr>
        <w:t>组织开展农药包装废弃物回收处理宣传和培训工作。</w:t>
      </w:r>
    </w:p>
    <w:p w14:paraId="6B808D69">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方正仿宋简体" w:cs="Times New Roman"/>
          <w:b w:val="0"/>
          <w:bCs/>
          <w:sz w:val="32"/>
          <w:szCs w:val="32"/>
        </w:rPr>
      </w:pPr>
      <w:r>
        <w:rPr>
          <w:rFonts w:hint="eastAsia" w:ascii="Times New Roman" w:hAnsi="Times New Roman" w:eastAsia="方正楷体简体" w:cs="Times New Roman"/>
          <w:bCs/>
          <w:sz w:val="32"/>
          <w:szCs w:val="32"/>
          <w:lang w:val="en-US" w:eastAsia="zh-CN"/>
        </w:rPr>
        <w:t>（三）</w:t>
      </w:r>
      <w:r>
        <w:rPr>
          <w:rFonts w:hint="default" w:ascii="Times New Roman" w:hAnsi="Times New Roman" w:eastAsia="方正楷体简体" w:cs="Times New Roman"/>
          <w:bCs/>
          <w:sz w:val="32"/>
          <w:szCs w:val="32"/>
          <w:lang w:val="en-US" w:eastAsia="zh-CN"/>
        </w:rPr>
        <w:t>2024年7月~2025年1月</w:t>
      </w:r>
      <w:r>
        <w:rPr>
          <w:rFonts w:hint="eastAsia" w:ascii="Times New Roman" w:hAnsi="Times New Roman" w:eastAsia="方正楷体简体" w:cs="Times New Roman"/>
          <w:bCs/>
          <w:sz w:val="32"/>
          <w:szCs w:val="32"/>
          <w:lang w:val="en-US" w:eastAsia="zh-CN"/>
        </w:rPr>
        <w:t>。</w:t>
      </w:r>
      <w:r>
        <w:rPr>
          <w:rFonts w:hint="default" w:ascii="Times New Roman" w:hAnsi="Times New Roman" w:eastAsia="方正仿宋简体" w:cs="Times New Roman"/>
          <w:b w:val="0"/>
          <w:bCs/>
          <w:color w:val="auto"/>
          <w:spacing w:val="-6"/>
          <w:sz w:val="32"/>
          <w:szCs w:val="32"/>
          <w:lang w:eastAsia="zh-CN"/>
        </w:rPr>
        <w:t>委托</w:t>
      </w:r>
      <w:r>
        <w:rPr>
          <w:rFonts w:hint="default" w:ascii="Times New Roman" w:hAnsi="Times New Roman" w:eastAsia="方正仿宋简体" w:cs="Times New Roman"/>
          <w:b w:val="0"/>
          <w:bCs/>
          <w:color w:val="auto"/>
          <w:spacing w:val="-6"/>
          <w:sz w:val="32"/>
          <w:szCs w:val="32"/>
        </w:rPr>
        <w:t>第三方开展</w:t>
      </w:r>
      <w:r>
        <w:rPr>
          <w:rFonts w:hint="eastAsia" w:ascii="Times New Roman" w:hAnsi="Times New Roman" w:eastAsia="方正仿宋简体" w:cs="Times New Roman"/>
          <w:b w:val="0"/>
          <w:bCs/>
          <w:color w:val="auto"/>
          <w:spacing w:val="-6"/>
          <w:sz w:val="32"/>
          <w:szCs w:val="32"/>
          <w:lang w:eastAsia="zh-CN"/>
        </w:rPr>
        <w:t>项目</w:t>
      </w:r>
      <w:r>
        <w:rPr>
          <w:rFonts w:hint="default" w:ascii="Times New Roman" w:hAnsi="Times New Roman" w:eastAsia="方正仿宋简体" w:cs="Times New Roman"/>
          <w:b w:val="0"/>
          <w:bCs/>
          <w:color w:val="auto"/>
          <w:spacing w:val="-6"/>
          <w:sz w:val="32"/>
          <w:szCs w:val="32"/>
        </w:rPr>
        <w:t>实施内容</w:t>
      </w:r>
      <w:r>
        <w:rPr>
          <w:rFonts w:hint="default" w:ascii="Times New Roman" w:hAnsi="Times New Roman" w:eastAsia="方正仿宋简体" w:cs="Times New Roman"/>
          <w:b w:val="0"/>
          <w:bCs/>
          <w:color w:val="auto"/>
          <w:spacing w:val="-6"/>
          <w:sz w:val="32"/>
          <w:szCs w:val="32"/>
          <w:lang w:eastAsia="zh-CN"/>
        </w:rPr>
        <w:t>跟踪</w:t>
      </w:r>
      <w:r>
        <w:rPr>
          <w:rFonts w:hint="default" w:ascii="Times New Roman" w:hAnsi="Times New Roman" w:eastAsia="方正仿宋简体" w:cs="Times New Roman"/>
          <w:b w:val="0"/>
          <w:bCs/>
          <w:color w:val="auto"/>
          <w:spacing w:val="-6"/>
          <w:sz w:val="32"/>
          <w:szCs w:val="32"/>
        </w:rPr>
        <w:t>核查</w:t>
      </w:r>
      <w:r>
        <w:rPr>
          <w:rFonts w:hint="default" w:ascii="Times New Roman" w:hAnsi="Times New Roman" w:eastAsia="方正仿宋简体" w:cs="Times New Roman"/>
          <w:b w:val="0"/>
          <w:bCs/>
          <w:color w:val="auto"/>
          <w:spacing w:val="-6"/>
          <w:sz w:val="32"/>
          <w:szCs w:val="32"/>
          <w:lang w:eastAsia="zh-CN"/>
        </w:rPr>
        <w:t>和</w:t>
      </w:r>
      <w:r>
        <w:rPr>
          <w:rFonts w:hint="default" w:ascii="Times New Roman" w:hAnsi="Times New Roman" w:eastAsia="方正仿宋简体" w:cs="Times New Roman"/>
          <w:b w:val="0"/>
          <w:bCs/>
          <w:color w:val="auto"/>
          <w:spacing w:val="-6"/>
          <w:sz w:val="32"/>
          <w:szCs w:val="32"/>
        </w:rPr>
        <w:t>资金审计，并出具核查审计报告。</w:t>
      </w:r>
      <w:r>
        <w:rPr>
          <w:rFonts w:hint="default" w:ascii="Times New Roman" w:hAnsi="Times New Roman" w:eastAsia="方正仿宋简体" w:cs="Times New Roman"/>
          <w:b w:val="0"/>
          <w:bCs/>
          <w:color w:val="auto"/>
          <w:spacing w:val="-6"/>
          <w:sz w:val="32"/>
          <w:szCs w:val="32"/>
          <w:lang w:eastAsia="zh-CN"/>
        </w:rPr>
        <w:t>组织</w:t>
      </w:r>
      <w:r>
        <w:rPr>
          <w:rFonts w:hint="default" w:ascii="Times New Roman" w:hAnsi="Times New Roman" w:eastAsia="方正仿宋简体" w:cs="Times New Roman"/>
          <w:b w:val="0"/>
          <w:bCs/>
          <w:sz w:val="32"/>
          <w:szCs w:val="32"/>
        </w:rPr>
        <w:t>开展</w:t>
      </w:r>
      <w:r>
        <w:rPr>
          <w:rFonts w:hint="default" w:ascii="Times New Roman" w:hAnsi="Times New Roman" w:eastAsia="方正仿宋简体" w:cs="Times New Roman"/>
          <w:b w:val="0"/>
          <w:bCs/>
          <w:sz w:val="32"/>
          <w:szCs w:val="32"/>
          <w:lang w:eastAsia="zh-CN"/>
        </w:rPr>
        <w:t>农药包装</w:t>
      </w:r>
      <w:r>
        <w:rPr>
          <w:rFonts w:hint="default" w:ascii="Times New Roman" w:hAnsi="Times New Roman" w:eastAsia="方正仿宋简体" w:cs="Times New Roman"/>
          <w:b w:val="0"/>
          <w:bCs/>
          <w:sz w:val="32"/>
          <w:szCs w:val="32"/>
        </w:rPr>
        <w:t>废弃物回收处理工作督查、指导等。</w:t>
      </w:r>
    </w:p>
    <w:p w14:paraId="5D258F62">
      <w:pPr>
        <w:keepNext w:val="0"/>
        <w:keepLines w:val="0"/>
        <w:pageBreakBefore w:val="0"/>
        <w:widowControl w:val="0"/>
        <w:kinsoku/>
        <w:wordWrap/>
        <w:overflowPunct/>
        <w:topLinePunct w:val="0"/>
        <w:autoSpaceDE w:val="0"/>
        <w:autoSpaceDN w:val="0"/>
        <w:bidi w:val="0"/>
        <w:adjustRightInd/>
        <w:snapToGrid/>
        <w:spacing w:line="560" w:lineRule="exact"/>
        <w:ind w:left="0" w:leftChars="0" w:firstLine="640" w:firstLineChars="200"/>
        <w:jc w:val="both"/>
        <w:textAlignment w:val="auto"/>
        <w:rPr>
          <w:rFonts w:hint="default" w:ascii="Times New Roman" w:hAnsi="Times New Roman" w:eastAsia="方正仿宋简体" w:cs="Times New Roman"/>
          <w:b w:val="0"/>
          <w:bCs/>
          <w:sz w:val="32"/>
          <w:szCs w:val="32"/>
        </w:rPr>
      </w:pPr>
      <w:r>
        <w:rPr>
          <w:rFonts w:hint="eastAsia" w:ascii="Times New Roman" w:hAnsi="Times New Roman" w:eastAsia="方正楷体简体" w:cs="Times New Roman"/>
          <w:bCs/>
          <w:sz w:val="32"/>
          <w:szCs w:val="32"/>
          <w:lang w:val="en-US" w:eastAsia="zh-CN"/>
        </w:rPr>
        <w:t>（四）</w:t>
      </w:r>
      <w:r>
        <w:rPr>
          <w:rFonts w:hint="default" w:ascii="Times New Roman" w:hAnsi="Times New Roman" w:eastAsia="方正楷体简体" w:cs="Times New Roman"/>
          <w:bCs/>
          <w:sz w:val="32"/>
          <w:szCs w:val="32"/>
          <w:lang w:val="en-US" w:eastAsia="zh-CN"/>
        </w:rPr>
        <w:t>2025年2月</w:t>
      </w:r>
      <w:r>
        <w:rPr>
          <w:rFonts w:hint="eastAsia" w:ascii="Times New Roman" w:hAnsi="Times New Roman" w:eastAsia="方正楷体简体" w:cs="Times New Roman"/>
          <w:bCs/>
          <w:sz w:val="32"/>
          <w:szCs w:val="32"/>
          <w:lang w:val="en-US" w:eastAsia="zh-CN"/>
        </w:rPr>
        <w:t>。</w:t>
      </w:r>
      <w:r>
        <w:rPr>
          <w:rFonts w:hint="default" w:ascii="Times New Roman" w:hAnsi="Times New Roman" w:eastAsia="方正仿宋简体" w:cs="Times New Roman"/>
          <w:b w:val="0"/>
          <w:bCs/>
          <w:sz w:val="32"/>
          <w:szCs w:val="32"/>
        </w:rPr>
        <w:t>资料归档，</w:t>
      </w:r>
      <w:r>
        <w:rPr>
          <w:rFonts w:hint="default" w:ascii="Times New Roman" w:hAnsi="Times New Roman" w:eastAsia="方正仿宋简体" w:cs="Times New Roman"/>
          <w:b w:val="0"/>
          <w:bCs/>
          <w:sz w:val="32"/>
          <w:szCs w:val="32"/>
          <w:lang w:eastAsia="zh-CN"/>
        </w:rPr>
        <w:t>开展</w:t>
      </w:r>
      <w:r>
        <w:rPr>
          <w:rFonts w:hint="default" w:ascii="Times New Roman" w:hAnsi="Times New Roman" w:eastAsia="方正仿宋简体" w:cs="Times New Roman"/>
          <w:sz w:val="32"/>
          <w:szCs w:val="32"/>
          <w:lang w:val="en-US" w:eastAsia="zh-CN"/>
        </w:rPr>
        <w:t>项目总结和验收工作</w:t>
      </w:r>
      <w:r>
        <w:rPr>
          <w:rFonts w:hint="default" w:ascii="Times New Roman" w:hAnsi="Times New Roman" w:eastAsia="方正仿宋简体" w:cs="Times New Roman"/>
          <w:b w:val="0"/>
          <w:bCs/>
          <w:sz w:val="32"/>
          <w:szCs w:val="32"/>
        </w:rPr>
        <w:t>。</w:t>
      </w:r>
    </w:p>
    <w:p w14:paraId="36ADC05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黑体简体" w:cs="Times New Roman"/>
          <w:b w:val="0"/>
          <w:bCs w:val="0"/>
          <w:color w:val="auto"/>
          <w:sz w:val="32"/>
          <w:szCs w:val="32"/>
          <w:lang w:val="en-US" w:eastAsia="zh-CN"/>
        </w:rPr>
      </w:pPr>
      <w:r>
        <w:rPr>
          <w:rFonts w:hint="default" w:ascii="Times New Roman" w:hAnsi="Times New Roman" w:eastAsia="方正黑体简体" w:cs="Times New Roman"/>
          <w:b w:val="0"/>
          <w:bCs w:val="0"/>
          <w:color w:val="auto"/>
          <w:sz w:val="32"/>
          <w:szCs w:val="32"/>
          <w:lang w:val="en-US" w:eastAsia="zh-CN"/>
        </w:rPr>
        <w:t>六、绩效目标</w:t>
      </w:r>
    </w:p>
    <w:tbl>
      <w:tblPr>
        <w:tblStyle w:val="9"/>
        <w:tblpPr w:leftFromText="180" w:rightFromText="180" w:vertAnchor="text" w:horzAnchor="page" w:tblpXSpec="center" w:tblpY="119"/>
        <w:tblOverlap w:val="never"/>
        <w:tblW w:w="8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0"/>
        <w:gridCol w:w="2491"/>
        <w:gridCol w:w="3500"/>
        <w:gridCol w:w="1738"/>
      </w:tblGrid>
      <w:tr w14:paraId="4F688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exact"/>
          <w:jc w:val="center"/>
        </w:trPr>
        <w:tc>
          <w:tcPr>
            <w:tcW w:w="1250" w:type="dxa"/>
            <w:noWrap w:val="0"/>
            <w:vAlign w:val="center"/>
          </w:tcPr>
          <w:p w14:paraId="1550731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bCs/>
                <w:color w:val="auto"/>
                <w:sz w:val="28"/>
                <w:szCs w:val="28"/>
                <w:lang w:eastAsia="zh-CN"/>
              </w:rPr>
            </w:pPr>
            <w:r>
              <w:rPr>
                <w:rFonts w:hint="default" w:ascii="Times New Roman" w:hAnsi="Times New Roman" w:eastAsia="方正仿宋简体" w:cs="Times New Roman"/>
                <w:b/>
                <w:bCs/>
                <w:color w:val="auto"/>
                <w:sz w:val="28"/>
                <w:szCs w:val="28"/>
                <w:lang w:eastAsia="zh-CN"/>
              </w:rPr>
              <w:t>序号</w:t>
            </w:r>
          </w:p>
        </w:tc>
        <w:tc>
          <w:tcPr>
            <w:tcW w:w="2491" w:type="dxa"/>
            <w:noWrap w:val="0"/>
            <w:vAlign w:val="center"/>
          </w:tcPr>
          <w:p w14:paraId="0E9D639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bCs/>
                <w:color w:val="auto"/>
                <w:sz w:val="28"/>
                <w:szCs w:val="28"/>
                <w:lang w:eastAsia="zh-CN"/>
              </w:rPr>
            </w:pPr>
            <w:r>
              <w:rPr>
                <w:rFonts w:hint="default" w:ascii="Times New Roman" w:hAnsi="Times New Roman" w:eastAsia="方正仿宋简体" w:cs="Times New Roman"/>
                <w:b/>
                <w:bCs/>
                <w:color w:val="auto"/>
                <w:sz w:val="28"/>
                <w:szCs w:val="28"/>
              </w:rPr>
              <w:t>绩效目标</w:t>
            </w:r>
            <w:r>
              <w:rPr>
                <w:rFonts w:hint="default" w:ascii="Times New Roman" w:hAnsi="Times New Roman" w:eastAsia="方正仿宋简体" w:cs="Times New Roman"/>
                <w:b/>
                <w:bCs/>
                <w:color w:val="auto"/>
                <w:sz w:val="28"/>
                <w:szCs w:val="28"/>
                <w:lang w:eastAsia="zh-CN"/>
              </w:rPr>
              <w:t>类型</w:t>
            </w:r>
          </w:p>
        </w:tc>
        <w:tc>
          <w:tcPr>
            <w:tcW w:w="3500" w:type="dxa"/>
            <w:noWrap w:val="0"/>
            <w:vAlign w:val="center"/>
          </w:tcPr>
          <w:p w14:paraId="5ECA380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bCs/>
                <w:color w:val="auto"/>
                <w:sz w:val="28"/>
                <w:szCs w:val="28"/>
                <w:lang w:eastAsia="zh-CN"/>
              </w:rPr>
            </w:pPr>
            <w:r>
              <w:rPr>
                <w:rFonts w:hint="default" w:ascii="Times New Roman" w:hAnsi="Times New Roman" w:eastAsia="方正仿宋简体" w:cs="Times New Roman"/>
                <w:b/>
                <w:bCs/>
                <w:color w:val="auto"/>
                <w:sz w:val="28"/>
                <w:szCs w:val="28"/>
                <w:lang w:eastAsia="zh-CN"/>
              </w:rPr>
              <w:t>绩效目标名称</w:t>
            </w:r>
          </w:p>
        </w:tc>
        <w:tc>
          <w:tcPr>
            <w:tcW w:w="1738" w:type="dxa"/>
            <w:noWrap w:val="0"/>
            <w:vAlign w:val="center"/>
          </w:tcPr>
          <w:p w14:paraId="249E2B3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bCs/>
                <w:color w:val="auto"/>
                <w:sz w:val="28"/>
                <w:szCs w:val="28"/>
                <w:lang w:eastAsia="zh-CN"/>
              </w:rPr>
            </w:pPr>
            <w:r>
              <w:rPr>
                <w:rFonts w:hint="default" w:ascii="Times New Roman" w:hAnsi="Times New Roman" w:eastAsia="方正仿宋简体" w:cs="Times New Roman"/>
                <w:b/>
                <w:bCs/>
                <w:color w:val="auto"/>
                <w:sz w:val="28"/>
                <w:szCs w:val="28"/>
                <w:lang w:eastAsia="zh-CN"/>
              </w:rPr>
              <w:t>目标值</w:t>
            </w:r>
          </w:p>
        </w:tc>
      </w:tr>
      <w:tr w14:paraId="130F8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exact"/>
          <w:jc w:val="center"/>
        </w:trPr>
        <w:tc>
          <w:tcPr>
            <w:tcW w:w="1250" w:type="dxa"/>
            <w:noWrap w:val="0"/>
            <w:vAlign w:val="center"/>
          </w:tcPr>
          <w:p w14:paraId="63885CF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8"/>
                <w:szCs w:val="28"/>
                <w:lang w:eastAsia="zh-CN"/>
              </w:rPr>
            </w:pPr>
            <w:r>
              <w:rPr>
                <w:rFonts w:hint="default" w:ascii="Times New Roman" w:hAnsi="Times New Roman" w:eastAsia="方正仿宋简体" w:cs="Times New Roman"/>
                <w:color w:val="auto"/>
                <w:sz w:val="28"/>
                <w:szCs w:val="28"/>
                <w:lang w:eastAsia="zh-CN"/>
              </w:rPr>
              <w:t>1</w:t>
            </w:r>
          </w:p>
        </w:tc>
        <w:tc>
          <w:tcPr>
            <w:tcW w:w="2491" w:type="dxa"/>
            <w:noWrap w:val="0"/>
            <w:vAlign w:val="center"/>
          </w:tcPr>
          <w:p w14:paraId="60F9697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kern w:val="2"/>
                <w:sz w:val="28"/>
                <w:szCs w:val="28"/>
                <w:highlight w:val="none"/>
                <w:lang w:val="en-US" w:eastAsia="zh-CN" w:bidi="ar-SA"/>
              </w:rPr>
            </w:pPr>
            <w:r>
              <w:rPr>
                <w:rFonts w:hint="default" w:ascii="Times New Roman" w:hAnsi="Times New Roman" w:eastAsia="方正仿宋简体" w:cs="Times New Roman"/>
                <w:color w:val="auto"/>
                <w:sz w:val="28"/>
                <w:szCs w:val="28"/>
                <w:highlight w:val="none"/>
                <w:lang w:eastAsia="zh-CN"/>
              </w:rPr>
              <w:t>数量指标</w:t>
            </w:r>
          </w:p>
        </w:tc>
        <w:tc>
          <w:tcPr>
            <w:tcW w:w="3500" w:type="dxa"/>
            <w:noWrap w:val="0"/>
            <w:vAlign w:val="center"/>
          </w:tcPr>
          <w:p w14:paraId="0E8BC53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kern w:val="2"/>
                <w:sz w:val="28"/>
                <w:szCs w:val="28"/>
                <w:highlight w:val="none"/>
                <w:lang w:val="en-US" w:eastAsia="zh-CN" w:bidi="ar-SA"/>
              </w:rPr>
            </w:pPr>
            <w:r>
              <w:rPr>
                <w:rFonts w:hint="default" w:ascii="Times New Roman" w:hAnsi="Times New Roman" w:eastAsia="方正仿宋简体" w:cs="Times New Roman"/>
                <w:color w:val="auto"/>
                <w:sz w:val="28"/>
                <w:szCs w:val="28"/>
                <w:highlight w:val="none"/>
                <w:lang w:eastAsia="zh-CN"/>
              </w:rPr>
              <w:t>全区基层收集点数量</w:t>
            </w:r>
          </w:p>
        </w:tc>
        <w:tc>
          <w:tcPr>
            <w:tcW w:w="1738" w:type="dxa"/>
            <w:noWrap w:val="0"/>
            <w:vAlign w:val="center"/>
          </w:tcPr>
          <w:p w14:paraId="093E47B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kern w:val="2"/>
                <w:sz w:val="28"/>
                <w:szCs w:val="28"/>
                <w:highlight w:val="none"/>
                <w:lang w:val="en-US" w:eastAsia="zh-CN" w:bidi="ar-SA"/>
              </w:rPr>
            </w:pPr>
            <w:r>
              <w:rPr>
                <w:rFonts w:hint="default" w:ascii="Times New Roman" w:hAnsi="Times New Roman" w:eastAsia="方正仿宋简体" w:cs="Times New Roman"/>
                <w:color w:val="auto"/>
                <w:sz w:val="28"/>
                <w:szCs w:val="28"/>
              </w:rPr>
              <w:t>≥40个</w:t>
            </w:r>
          </w:p>
        </w:tc>
      </w:tr>
      <w:tr w14:paraId="0D3F4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exact"/>
          <w:jc w:val="center"/>
        </w:trPr>
        <w:tc>
          <w:tcPr>
            <w:tcW w:w="1250" w:type="dxa"/>
            <w:noWrap w:val="0"/>
            <w:vAlign w:val="center"/>
          </w:tcPr>
          <w:p w14:paraId="1B871C8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8"/>
                <w:szCs w:val="28"/>
                <w:lang w:eastAsia="zh-CN"/>
              </w:rPr>
            </w:pPr>
            <w:r>
              <w:rPr>
                <w:rFonts w:hint="default" w:ascii="Times New Roman" w:hAnsi="Times New Roman" w:eastAsia="方正仿宋简体" w:cs="Times New Roman"/>
                <w:color w:val="auto"/>
                <w:sz w:val="28"/>
                <w:szCs w:val="28"/>
                <w:lang w:eastAsia="zh-CN"/>
              </w:rPr>
              <w:t>2</w:t>
            </w:r>
          </w:p>
        </w:tc>
        <w:tc>
          <w:tcPr>
            <w:tcW w:w="2491" w:type="dxa"/>
            <w:noWrap w:val="0"/>
            <w:vAlign w:val="center"/>
          </w:tcPr>
          <w:p w14:paraId="0209986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8"/>
                <w:szCs w:val="28"/>
                <w:highlight w:val="none"/>
                <w:lang w:eastAsia="zh-CN"/>
              </w:rPr>
            </w:pPr>
            <w:r>
              <w:rPr>
                <w:rFonts w:hint="default" w:ascii="Times New Roman" w:hAnsi="Times New Roman" w:eastAsia="方正仿宋简体" w:cs="Times New Roman"/>
                <w:color w:val="auto"/>
                <w:sz w:val="28"/>
                <w:szCs w:val="28"/>
                <w:highlight w:val="none"/>
                <w:lang w:eastAsia="zh-CN"/>
              </w:rPr>
              <w:t>质量指标</w:t>
            </w:r>
          </w:p>
        </w:tc>
        <w:tc>
          <w:tcPr>
            <w:tcW w:w="3500" w:type="dxa"/>
            <w:noWrap w:val="0"/>
            <w:vAlign w:val="center"/>
          </w:tcPr>
          <w:p w14:paraId="4194146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kern w:val="2"/>
                <w:sz w:val="28"/>
                <w:szCs w:val="28"/>
                <w:highlight w:val="none"/>
                <w:lang w:val="en-US" w:eastAsia="zh-CN" w:bidi="ar-SA"/>
              </w:rPr>
            </w:pPr>
            <w:r>
              <w:rPr>
                <w:rFonts w:hint="default" w:ascii="Times New Roman" w:hAnsi="Times New Roman" w:eastAsia="方正仿宋简体" w:cs="Times New Roman"/>
                <w:color w:val="auto"/>
                <w:sz w:val="28"/>
                <w:szCs w:val="28"/>
                <w:highlight w:val="none"/>
                <w:lang w:eastAsia="zh-CN"/>
              </w:rPr>
              <w:t>农药包装废弃物回收后无害化处理率</w:t>
            </w:r>
          </w:p>
        </w:tc>
        <w:tc>
          <w:tcPr>
            <w:tcW w:w="1738" w:type="dxa"/>
            <w:noWrap w:val="0"/>
            <w:vAlign w:val="center"/>
          </w:tcPr>
          <w:p w14:paraId="5D0D616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kern w:val="2"/>
                <w:sz w:val="28"/>
                <w:szCs w:val="28"/>
                <w:highlight w:val="none"/>
                <w:lang w:val="en-US" w:eastAsia="zh-CN" w:bidi="ar-SA"/>
              </w:rPr>
            </w:pPr>
            <w:r>
              <w:rPr>
                <w:rFonts w:hint="default" w:ascii="Times New Roman" w:hAnsi="Times New Roman" w:eastAsia="方正仿宋简体" w:cs="Times New Roman"/>
                <w:color w:val="auto"/>
                <w:sz w:val="28"/>
                <w:szCs w:val="28"/>
              </w:rPr>
              <w:t>≥100%</w:t>
            </w:r>
          </w:p>
        </w:tc>
      </w:tr>
    </w:tbl>
    <w:p w14:paraId="3308960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黑体简体" w:cs="Times New Roman"/>
          <w:b w:val="0"/>
          <w:bCs w:val="0"/>
          <w:color w:val="auto"/>
          <w:sz w:val="32"/>
          <w:szCs w:val="32"/>
          <w:lang w:val="en-US" w:eastAsia="zh-CN"/>
        </w:rPr>
      </w:pPr>
      <w:r>
        <w:rPr>
          <w:rFonts w:hint="eastAsia" w:ascii="Times New Roman" w:hAnsi="Times New Roman" w:eastAsia="方正黑体简体" w:cs="Times New Roman"/>
          <w:b w:val="0"/>
          <w:bCs w:val="0"/>
          <w:color w:val="auto"/>
          <w:sz w:val="32"/>
          <w:szCs w:val="32"/>
          <w:lang w:val="en-US" w:eastAsia="zh-CN"/>
        </w:rPr>
        <w:t>七</w:t>
      </w:r>
      <w:r>
        <w:rPr>
          <w:rFonts w:hint="default" w:ascii="Times New Roman" w:hAnsi="Times New Roman" w:eastAsia="方正黑体简体" w:cs="Times New Roman"/>
          <w:b w:val="0"/>
          <w:bCs w:val="0"/>
          <w:color w:val="auto"/>
          <w:sz w:val="32"/>
          <w:szCs w:val="32"/>
          <w:lang w:val="en-US" w:eastAsia="zh-CN"/>
        </w:rPr>
        <w:t>、组织管理</w:t>
      </w:r>
    </w:p>
    <w:p w14:paraId="10577F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简体" w:cs="Times New Roman"/>
          <w:bCs/>
          <w:sz w:val="32"/>
          <w:szCs w:val="32"/>
          <w:lang w:val="en-US" w:eastAsia="zh-CN"/>
        </w:rPr>
      </w:pPr>
      <w:r>
        <w:rPr>
          <w:rFonts w:hint="default" w:ascii="Times New Roman" w:hAnsi="Times New Roman" w:eastAsia="方正楷体简体" w:cs="Times New Roman"/>
          <w:bCs/>
          <w:sz w:val="32"/>
          <w:szCs w:val="32"/>
          <w:lang w:val="en-US" w:eastAsia="zh-CN"/>
        </w:rPr>
        <w:t>（一）项目组成员</w:t>
      </w:r>
    </w:p>
    <w:tbl>
      <w:tblPr>
        <w:tblStyle w:val="12"/>
        <w:tblW w:w="906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92"/>
        <w:gridCol w:w="3983"/>
        <w:gridCol w:w="1625"/>
        <w:gridCol w:w="1862"/>
      </w:tblGrid>
      <w:tr w14:paraId="1B0C76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7" w:hRule="atLeast"/>
          <w:jc w:val="center"/>
        </w:trPr>
        <w:tc>
          <w:tcPr>
            <w:tcW w:w="1592" w:type="dxa"/>
            <w:vAlign w:val="center"/>
          </w:tcPr>
          <w:p w14:paraId="038C31D1">
            <w:pPr>
              <w:keepNext w:val="0"/>
              <w:keepLines w:val="0"/>
              <w:pageBreakBefore w:val="0"/>
              <w:widowControl/>
              <w:kinsoku w:val="0"/>
              <w:wordWrap/>
              <w:overflowPunct/>
              <w:topLinePunct w:val="0"/>
              <w:autoSpaceDE w:val="0"/>
              <w:autoSpaceDN w:val="0"/>
              <w:bidi w:val="0"/>
              <w:adjustRightInd/>
              <w:snapToGrid/>
              <w:spacing w:line="480" w:lineRule="exact"/>
              <w:ind w:left="0"/>
              <w:jc w:val="center"/>
              <w:textAlignment w:val="baseline"/>
              <w:rPr>
                <w:rFonts w:hint="default" w:ascii="Times New Roman" w:hAnsi="Times New Roman" w:eastAsia="方正仿宋简体" w:cs="Times New Roman"/>
                <w:color w:val="auto"/>
                <w:sz w:val="28"/>
                <w:szCs w:val="28"/>
              </w:rPr>
            </w:pPr>
            <w:r>
              <w:rPr>
                <w:rFonts w:hint="default" w:ascii="Times New Roman" w:hAnsi="Times New Roman" w:eastAsia="方正仿宋简体" w:cs="Times New Roman"/>
                <w:b/>
                <w:bCs/>
                <w:color w:val="auto"/>
                <w:spacing w:val="11"/>
                <w:sz w:val="28"/>
                <w:szCs w:val="28"/>
              </w:rPr>
              <w:t>姓</w:t>
            </w:r>
            <w:r>
              <w:rPr>
                <w:rFonts w:hint="default" w:ascii="Times New Roman" w:hAnsi="Times New Roman" w:eastAsia="方正仿宋简体" w:cs="Times New Roman"/>
                <w:b/>
                <w:bCs/>
                <w:color w:val="auto"/>
                <w:spacing w:val="11"/>
                <w:sz w:val="28"/>
                <w:szCs w:val="28"/>
                <w:lang w:val="en-US" w:eastAsia="zh-CN"/>
              </w:rPr>
              <w:t xml:space="preserve"> </w:t>
            </w:r>
            <w:r>
              <w:rPr>
                <w:rFonts w:hint="default" w:ascii="Times New Roman" w:hAnsi="Times New Roman" w:eastAsia="方正仿宋简体" w:cs="Times New Roman"/>
                <w:b/>
                <w:bCs/>
                <w:color w:val="auto"/>
                <w:spacing w:val="11"/>
                <w:sz w:val="28"/>
                <w:szCs w:val="28"/>
              </w:rPr>
              <w:t>名</w:t>
            </w:r>
          </w:p>
        </w:tc>
        <w:tc>
          <w:tcPr>
            <w:tcW w:w="3983" w:type="dxa"/>
            <w:vAlign w:val="center"/>
          </w:tcPr>
          <w:p w14:paraId="4D57B31A">
            <w:pPr>
              <w:keepNext w:val="0"/>
              <w:keepLines w:val="0"/>
              <w:pageBreakBefore w:val="0"/>
              <w:widowControl/>
              <w:kinsoku w:val="0"/>
              <w:wordWrap/>
              <w:overflowPunct/>
              <w:topLinePunct w:val="0"/>
              <w:autoSpaceDE w:val="0"/>
              <w:autoSpaceDN w:val="0"/>
              <w:bidi w:val="0"/>
              <w:adjustRightInd/>
              <w:snapToGrid/>
              <w:spacing w:line="480" w:lineRule="exact"/>
              <w:ind w:left="0"/>
              <w:jc w:val="center"/>
              <w:textAlignment w:val="baseline"/>
              <w:rPr>
                <w:rFonts w:hint="default" w:ascii="Times New Roman" w:hAnsi="Times New Roman" w:eastAsia="方正仿宋简体" w:cs="Times New Roman"/>
                <w:color w:val="auto"/>
                <w:sz w:val="28"/>
                <w:szCs w:val="28"/>
              </w:rPr>
            </w:pPr>
            <w:r>
              <w:rPr>
                <w:rFonts w:hint="default" w:ascii="Times New Roman" w:hAnsi="Times New Roman" w:eastAsia="方正仿宋简体" w:cs="Times New Roman"/>
                <w:b/>
                <w:bCs/>
                <w:color w:val="auto"/>
                <w:spacing w:val="-6"/>
                <w:sz w:val="28"/>
                <w:szCs w:val="28"/>
              </w:rPr>
              <w:t>工作单位</w:t>
            </w:r>
          </w:p>
        </w:tc>
        <w:tc>
          <w:tcPr>
            <w:tcW w:w="1625" w:type="dxa"/>
            <w:vAlign w:val="center"/>
          </w:tcPr>
          <w:p w14:paraId="1988DA99">
            <w:pPr>
              <w:keepNext w:val="0"/>
              <w:keepLines w:val="0"/>
              <w:pageBreakBefore w:val="0"/>
              <w:widowControl/>
              <w:kinsoku w:val="0"/>
              <w:wordWrap/>
              <w:overflowPunct/>
              <w:topLinePunct w:val="0"/>
              <w:autoSpaceDE w:val="0"/>
              <w:autoSpaceDN w:val="0"/>
              <w:bidi w:val="0"/>
              <w:adjustRightInd/>
              <w:snapToGrid/>
              <w:spacing w:line="480" w:lineRule="exact"/>
              <w:ind w:left="0"/>
              <w:jc w:val="center"/>
              <w:textAlignment w:val="baseline"/>
              <w:rPr>
                <w:rFonts w:hint="default" w:ascii="Times New Roman" w:hAnsi="Times New Roman" w:eastAsia="方正仿宋简体" w:cs="Times New Roman"/>
                <w:color w:val="auto"/>
                <w:sz w:val="28"/>
                <w:szCs w:val="28"/>
              </w:rPr>
            </w:pPr>
            <w:r>
              <w:rPr>
                <w:rFonts w:hint="default" w:ascii="Times New Roman" w:hAnsi="Times New Roman" w:eastAsia="方正仿宋简体" w:cs="Times New Roman"/>
                <w:b/>
                <w:bCs/>
                <w:color w:val="auto"/>
                <w:spacing w:val="-1"/>
                <w:sz w:val="28"/>
                <w:szCs w:val="28"/>
              </w:rPr>
              <w:t>职务/职称</w:t>
            </w:r>
          </w:p>
        </w:tc>
        <w:tc>
          <w:tcPr>
            <w:tcW w:w="1862" w:type="dxa"/>
            <w:vAlign w:val="center"/>
          </w:tcPr>
          <w:p w14:paraId="2E15FFCC">
            <w:pPr>
              <w:keepNext w:val="0"/>
              <w:keepLines w:val="0"/>
              <w:pageBreakBefore w:val="0"/>
              <w:widowControl/>
              <w:kinsoku w:val="0"/>
              <w:wordWrap/>
              <w:overflowPunct/>
              <w:topLinePunct w:val="0"/>
              <w:autoSpaceDE w:val="0"/>
              <w:autoSpaceDN w:val="0"/>
              <w:bidi w:val="0"/>
              <w:adjustRightInd/>
              <w:snapToGrid/>
              <w:spacing w:line="480" w:lineRule="exact"/>
              <w:ind w:left="0"/>
              <w:jc w:val="center"/>
              <w:textAlignment w:val="baseline"/>
              <w:rPr>
                <w:rFonts w:hint="default" w:ascii="Times New Roman" w:hAnsi="Times New Roman" w:eastAsia="方正仿宋简体" w:cs="Times New Roman"/>
                <w:color w:val="auto"/>
                <w:sz w:val="28"/>
                <w:szCs w:val="28"/>
              </w:rPr>
            </w:pPr>
            <w:r>
              <w:rPr>
                <w:rFonts w:hint="default" w:ascii="Times New Roman" w:hAnsi="Times New Roman" w:eastAsia="方正仿宋简体" w:cs="Times New Roman"/>
                <w:b/>
                <w:bCs/>
                <w:color w:val="auto"/>
                <w:spacing w:val="-6"/>
                <w:sz w:val="28"/>
                <w:szCs w:val="28"/>
              </w:rPr>
              <w:t>联系方式</w:t>
            </w:r>
          </w:p>
        </w:tc>
      </w:tr>
      <w:tr w14:paraId="04B017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1592" w:type="dxa"/>
            <w:vAlign w:val="center"/>
          </w:tcPr>
          <w:p w14:paraId="639149A7">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default" w:ascii="Times New Roman" w:hAnsi="Times New Roman" w:eastAsia="方正仿宋简体" w:cs="Times New Roman"/>
                <w:color w:val="auto"/>
                <w:sz w:val="28"/>
                <w:szCs w:val="28"/>
              </w:rPr>
            </w:pPr>
            <w:r>
              <w:rPr>
                <w:rFonts w:hint="default" w:ascii="Times New Roman" w:hAnsi="Times New Roman" w:eastAsia="方正仿宋简体" w:cs="Times New Roman"/>
                <w:color w:val="auto"/>
                <w:sz w:val="28"/>
                <w:szCs w:val="28"/>
              </w:rPr>
              <w:t>孙晓莉</w:t>
            </w:r>
          </w:p>
        </w:tc>
        <w:tc>
          <w:tcPr>
            <w:tcW w:w="3983" w:type="dxa"/>
            <w:vAlign w:val="center"/>
          </w:tcPr>
          <w:p w14:paraId="017426E7">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9"/>
              <w:rPr>
                <w:rFonts w:hint="default" w:ascii="Times New Roman" w:hAnsi="Times New Roman" w:eastAsia="方正仿宋简体" w:cs="Times New Roman"/>
                <w:color w:val="auto"/>
                <w:sz w:val="28"/>
                <w:szCs w:val="28"/>
              </w:rPr>
            </w:pPr>
            <w:r>
              <w:rPr>
                <w:rFonts w:hint="default" w:ascii="Times New Roman" w:hAnsi="Times New Roman" w:eastAsia="方正仿宋简体" w:cs="Times New Roman"/>
                <w:color w:val="auto"/>
                <w:sz w:val="28"/>
                <w:szCs w:val="28"/>
              </w:rPr>
              <w:t>南京六合平山林场发展有限公司</w:t>
            </w:r>
          </w:p>
        </w:tc>
        <w:tc>
          <w:tcPr>
            <w:tcW w:w="1625" w:type="dxa"/>
            <w:vAlign w:val="center"/>
          </w:tcPr>
          <w:p w14:paraId="332DA889">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default" w:ascii="Times New Roman" w:hAnsi="Times New Roman" w:eastAsia="方正仿宋简体" w:cs="Times New Roman"/>
                <w:color w:val="auto"/>
                <w:sz w:val="28"/>
                <w:szCs w:val="28"/>
              </w:rPr>
            </w:pPr>
            <w:r>
              <w:rPr>
                <w:rFonts w:hint="default" w:ascii="Times New Roman" w:hAnsi="Times New Roman" w:eastAsia="方正仿宋简体" w:cs="Times New Roman"/>
                <w:color w:val="auto"/>
                <w:sz w:val="28"/>
                <w:szCs w:val="28"/>
              </w:rPr>
              <w:t>总经理</w:t>
            </w:r>
          </w:p>
        </w:tc>
        <w:tc>
          <w:tcPr>
            <w:tcW w:w="1862" w:type="dxa"/>
            <w:vAlign w:val="center"/>
          </w:tcPr>
          <w:p w14:paraId="08BD21D1">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default" w:ascii="Times New Roman" w:hAnsi="Times New Roman" w:eastAsia="方正仿宋简体" w:cs="Times New Roman"/>
                <w:color w:val="auto"/>
                <w:sz w:val="28"/>
                <w:szCs w:val="28"/>
                <w:lang w:val="en-US" w:eastAsia="zh-CN"/>
              </w:rPr>
            </w:pPr>
            <w:r>
              <w:rPr>
                <w:rFonts w:hint="default" w:ascii="Times New Roman" w:hAnsi="Times New Roman" w:eastAsia="方正仿宋简体" w:cs="Times New Roman"/>
                <w:color w:val="auto"/>
                <w:sz w:val="28"/>
                <w:szCs w:val="28"/>
                <w:lang w:val="en-US" w:eastAsia="zh-CN"/>
              </w:rPr>
              <w:t>13852281340</w:t>
            </w:r>
          </w:p>
        </w:tc>
      </w:tr>
      <w:tr w14:paraId="1E2825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jc w:val="center"/>
        </w:trPr>
        <w:tc>
          <w:tcPr>
            <w:tcW w:w="1592" w:type="dxa"/>
            <w:vAlign w:val="center"/>
          </w:tcPr>
          <w:p w14:paraId="5F605432">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default" w:ascii="Times New Roman" w:hAnsi="Times New Roman" w:eastAsia="方正仿宋简体" w:cs="Times New Roman"/>
                <w:color w:val="auto"/>
                <w:sz w:val="28"/>
                <w:szCs w:val="28"/>
              </w:rPr>
            </w:pPr>
            <w:r>
              <w:rPr>
                <w:rFonts w:hint="default" w:ascii="Times New Roman" w:hAnsi="Times New Roman" w:eastAsia="方正仿宋简体" w:cs="Times New Roman"/>
                <w:color w:val="auto"/>
                <w:sz w:val="28"/>
                <w:szCs w:val="28"/>
              </w:rPr>
              <w:t>刘</w:t>
            </w:r>
            <w:r>
              <w:rPr>
                <w:rFonts w:hint="default" w:ascii="Times New Roman" w:hAnsi="Times New Roman" w:eastAsia="方正仿宋简体" w:cs="Times New Roman"/>
                <w:color w:val="auto"/>
                <w:sz w:val="28"/>
                <w:szCs w:val="28"/>
                <w:lang w:val="en-US" w:eastAsia="zh-CN"/>
              </w:rPr>
              <w:t xml:space="preserve">  </w:t>
            </w:r>
            <w:r>
              <w:rPr>
                <w:rFonts w:hint="default" w:ascii="Times New Roman" w:hAnsi="Times New Roman" w:eastAsia="方正仿宋简体" w:cs="Times New Roman"/>
                <w:color w:val="auto"/>
                <w:sz w:val="28"/>
                <w:szCs w:val="28"/>
              </w:rPr>
              <w:t>冲</w:t>
            </w:r>
          </w:p>
        </w:tc>
        <w:tc>
          <w:tcPr>
            <w:tcW w:w="3983" w:type="dxa"/>
            <w:vAlign w:val="center"/>
          </w:tcPr>
          <w:p w14:paraId="2FE386A6">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9"/>
              <w:rPr>
                <w:rFonts w:hint="default" w:ascii="Times New Roman" w:hAnsi="Times New Roman" w:eastAsia="方正仿宋简体" w:cs="Times New Roman"/>
                <w:color w:val="auto"/>
                <w:sz w:val="28"/>
                <w:szCs w:val="28"/>
              </w:rPr>
            </w:pPr>
            <w:r>
              <w:rPr>
                <w:rFonts w:hint="default" w:ascii="Times New Roman" w:hAnsi="Times New Roman" w:eastAsia="方正仿宋简体" w:cs="Times New Roman"/>
                <w:color w:val="auto"/>
                <w:sz w:val="28"/>
                <w:szCs w:val="28"/>
              </w:rPr>
              <w:t>南京六合平山林场发展有限公司</w:t>
            </w:r>
          </w:p>
        </w:tc>
        <w:tc>
          <w:tcPr>
            <w:tcW w:w="1625" w:type="dxa"/>
            <w:vAlign w:val="center"/>
          </w:tcPr>
          <w:p w14:paraId="26F2D9BD">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default" w:ascii="Times New Roman" w:hAnsi="Times New Roman" w:eastAsia="方正仿宋简体" w:cs="Times New Roman"/>
                <w:color w:val="auto"/>
                <w:sz w:val="28"/>
                <w:szCs w:val="28"/>
              </w:rPr>
            </w:pPr>
            <w:r>
              <w:rPr>
                <w:rFonts w:hint="default" w:ascii="Times New Roman" w:hAnsi="Times New Roman" w:eastAsia="方正仿宋简体" w:cs="Times New Roman"/>
                <w:color w:val="auto"/>
                <w:sz w:val="28"/>
                <w:szCs w:val="28"/>
              </w:rPr>
              <w:t>副总经理</w:t>
            </w:r>
          </w:p>
        </w:tc>
        <w:tc>
          <w:tcPr>
            <w:tcW w:w="1862" w:type="dxa"/>
            <w:vAlign w:val="center"/>
          </w:tcPr>
          <w:p w14:paraId="1D36AC33">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default" w:ascii="Times New Roman" w:hAnsi="Times New Roman" w:eastAsia="方正仿宋简体" w:cs="Times New Roman"/>
                <w:color w:val="auto"/>
                <w:sz w:val="28"/>
                <w:szCs w:val="28"/>
                <w:lang w:val="en-US" w:eastAsia="zh-CN"/>
              </w:rPr>
            </w:pPr>
            <w:r>
              <w:rPr>
                <w:rFonts w:hint="default" w:ascii="Times New Roman" w:hAnsi="Times New Roman" w:eastAsia="方正仿宋简体" w:cs="Times New Roman"/>
                <w:color w:val="auto"/>
                <w:sz w:val="28"/>
                <w:szCs w:val="28"/>
                <w:lang w:val="en-US" w:eastAsia="zh-CN"/>
              </w:rPr>
              <w:t>13814505656</w:t>
            </w:r>
          </w:p>
        </w:tc>
      </w:tr>
      <w:tr w14:paraId="737BF8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592" w:type="dxa"/>
            <w:vAlign w:val="center"/>
          </w:tcPr>
          <w:p w14:paraId="3F0413C7">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default" w:ascii="Times New Roman" w:hAnsi="Times New Roman" w:eastAsia="方正仿宋简体" w:cs="Times New Roman"/>
                <w:color w:val="auto"/>
                <w:sz w:val="28"/>
                <w:szCs w:val="28"/>
              </w:rPr>
            </w:pPr>
            <w:r>
              <w:rPr>
                <w:rFonts w:hint="default" w:ascii="Times New Roman" w:hAnsi="Times New Roman" w:eastAsia="方正仿宋简体" w:cs="Times New Roman"/>
                <w:color w:val="auto"/>
                <w:sz w:val="28"/>
                <w:szCs w:val="28"/>
              </w:rPr>
              <w:t>王</w:t>
            </w:r>
            <w:r>
              <w:rPr>
                <w:rFonts w:hint="default" w:ascii="Times New Roman" w:hAnsi="Times New Roman" w:eastAsia="方正仿宋简体" w:cs="Times New Roman"/>
                <w:color w:val="auto"/>
                <w:sz w:val="28"/>
                <w:szCs w:val="28"/>
                <w:lang w:val="en-US" w:eastAsia="zh-CN"/>
              </w:rPr>
              <w:t xml:space="preserve">  </w:t>
            </w:r>
            <w:r>
              <w:rPr>
                <w:rFonts w:hint="default" w:ascii="Times New Roman" w:hAnsi="Times New Roman" w:eastAsia="方正仿宋简体" w:cs="Times New Roman"/>
                <w:color w:val="auto"/>
                <w:sz w:val="28"/>
                <w:szCs w:val="28"/>
              </w:rPr>
              <w:t>新</w:t>
            </w:r>
          </w:p>
        </w:tc>
        <w:tc>
          <w:tcPr>
            <w:tcW w:w="3983" w:type="dxa"/>
            <w:vAlign w:val="center"/>
          </w:tcPr>
          <w:p w14:paraId="5AFBB8CD">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9"/>
              <w:rPr>
                <w:rFonts w:hint="default" w:ascii="Times New Roman" w:hAnsi="Times New Roman" w:eastAsia="方正仿宋简体" w:cs="Times New Roman"/>
                <w:color w:val="auto"/>
                <w:sz w:val="28"/>
                <w:szCs w:val="28"/>
              </w:rPr>
            </w:pPr>
            <w:r>
              <w:rPr>
                <w:rFonts w:hint="default" w:ascii="Times New Roman" w:hAnsi="Times New Roman" w:eastAsia="方正仿宋简体" w:cs="Times New Roman"/>
                <w:color w:val="auto"/>
                <w:sz w:val="28"/>
                <w:szCs w:val="28"/>
              </w:rPr>
              <w:t>南京六合平山林场发展有限公司</w:t>
            </w:r>
          </w:p>
        </w:tc>
        <w:tc>
          <w:tcPr>
            <w:tcW w:w="1625" w:type="dxa"/>
            <w:vAlign w:val="center"/>
          </w:tcPr>
          <w:p w14:paraId="798BD3B9">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default" w:ascii="Times New Roman" w:hAnsi="Times New Roman" w:eastAsia="方正仿宋简体" w:cs="Times New Roman"/>
                <w:color w:val="auto"/>
                <w:sz w:val="28"/>
                <w:szCs w:val="28"/>
              </w:rPr>
            </w:pPr>
            <w:r>
              <w:rPr>
                <w:rFonts w:hint="default" w:ascii="Times New Roman" w:hAnsi="Times New Roman" w:eastAsia="方正仿宋简体" w:cs="Times New Roman"/>
                <w:color w:val="auto"/>
                <w:sz w:val="28"/>
                <w:szCs w:val="28"/>
              </w:rPr>
              <w:t>项目负责人</w:t>
            </w:r>
          </w:p>
        </w:tc>
        <w:tc>
          <w:tcPr>
            <w:tcW w:w="1862" w:type="dxa"/>
            <w:vAlign w:val="center"/>
          </w:tcPr>
          <w:p w14:paraId="35A8FFE7">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default" w:ascii="Times New Roman" w:hAnsi="Times New Roman" w:eastAsia="方正仿宋简体" w:cs="Times New Roman"/>
                <w:color w:val="auto"/>
                <w:sz w:val="28"/>
                <w:szCs w:val="28"/>
                <w:lang w:val="en-US" w:eastAsia="zh-CN"/>
              </w:rPr>
            </w:pPr>
            <w:r>
              <w:rPr>
                <w:rFonts w:hint="default" w:ascii="Times New Roman" w:hAnsi="Times New Roman" w:eastAsia="方正仿宋简体" w:cs="Times New Roman"/>
                <w:color w:val="auto"/>
                <w:sz w:val="28"/>
                <w:szCs w:val="28"/>
                <w:lang w:val="en-US" w:eastAsia="zh-CN"/>
              </w:rPr>
              <w:t>15062295039</w:t>
            </w:r>
          </w:p>
        </w:tc>
      </w:tr>
      <w:tr w14:paraId="713D65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jc w:val="center"/>
        </w:trPr>
        <w:tc>
          <w:tcPr>
            <w:tcW w:w="1592" w:type="dxa"/>
            <w:vAlign w:val="center"/>
          </w:tcPr>
          <w:p w14:paraId="5097373E">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default" w:ascii="Times New Roman" w:hAnsi="Times New Roman" w:eastAsia="方正仿宋简体" w:cs="Times New Roman"/>
                <w:color w:val="auto"/>
                <w:sz w:val="28"/>
                <w:szCs w:val="28"/>
              </w:rPr>
            </w:pPr>
            <w:r>
              <w:rPr>
                <w:rFonts w:hint="default" w:ascii="Times New Roman" w:hAnsi="Times New Roman" w:eastAsia="方正仿宋简体" w:cs="Times New Roman"/>
                <w:color w:val="auto"/>
                <w:sz w:val="28"/>
                <w:szCs w:val="28"/>
              </w:rPr>
              <w:t>盛晓明</w:t>
            </w:r>
          </w:p>
        </w:tc>
        <w:tc>
          <w:tcPr>
            <w:tcW w:w="3983" w:type="dxa"/>
            <w:vAlign w:val="center"/>
          </w:tcPr>
          <w:p w14:paraId="2C54C200">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9"/>
              <w:rPr>
                <w:rFonts w:hint="default" w:ascii="Times New Roman" w:hAnsi="Times New Roman" w:eastAsia="方正仿宋简体" w:cs="Times New Roman"/>
                <w:color w:val="auto"/>
                <w:sz w:val="28"/>
                <w:szCs w:val="28"/>
              </w:rPr>
            </w:pPr>
            <w:r>
              <w:rPr>
                <w:rFonts w:hint="default" w:ascii="Times New Roman" w:hAnsi="Times New Roman" w:eastAsia="方正仿宋简体" w:cs="Times New Roman"/>
                <w:color w:val="auto"/>
                <w:sz w:val="28"/>
                <w:szCs w:val="28"/>
              </w:rPr>
              <w:t>南京六合平山林场发展有限公司</w:t>
            </w:r>
          </w:p>
        </w:tc>
        <w:tc>
          <w:tcPr>
            <w:tcW w:w="1625" w:type="dxa"/>
            <w:vAlign w:val="center"/>
          </w:tcPr>
          <w:p w14:paraId="33F98324">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default" w:ascii="Times New Roman" w:hAnsi="Times New Roman" w:eastAsia="方正仿宋简体" w:cs="Times New Roman"/>
                <w:color w:val="auto"/>
                <w:sz w:val="28"/>
                <w:szCs w:val="28"/>
              </w:rPr>
            </w:pPr>
            <w:r>
              <w:rPr>
                <w:rFonts w:hint="default" w:ascii="Times New Roman" w:hAnsi="Times New Roman" w:eastAsia="方正仿宋简体" w:cs="Times New Roman"/>
                <w:color w:val="auto"/>
                <w:sz w:val="28"/>
                <w:szCs w:val="28"/>
              </w:rPr>
              <w:t>材料员</w:t>
            </w:r>
          </w:p>
        </w:tc>
        <w:tc>
          <w:tcPr>
            <w:tcW w:w="1862" w:type="dxa"/>
            <w:vAlign w:val="center"/>
          </w:tcPr>
          <w:p w14:paraId="61B7D0DC">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default" w:ascii="Times New Roman" w:hAnsi="Times New Roman" w:eastAsia="方正仿宋简体" w:cs="Times New Roman"/>
                <w:color w:val="auto"/>
                <w:sz w:val="28"/>
                <w:szCs w:val="28"/>
                <w:lang w:val="en-US" w:eastAsia="zh-CN"/>
              </w:rPr>
            </w:pPr>
            <w:r>
              <w:rPr>
                <w:rFonts w:hint="default" w:ascii="Times New Roman" w:hAnsi="Times New Roman" w:eastAsia="方正仿宋简体" w:cs="Times New Roman"/>
                <w:color w:val="auto"/>
                <w:sz w:val="28"/>
                <w:szCs w:val="28"/>
                <w:lang w:val="en-US" w:eastAsia="zh-CN"/>
              </w:rPr>
              <w:t>15651751018</w:t>
            </w:r>
          </w:p>
        </w:tc>
      </w:tr>
      <w:tr w14:paraId="6DBE1C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jc w:val="center"/>
        </w:trPr>
        <w:tc>
          <w:tcPr>
            <w:tcW w:w="1592" w:type="dxa"/>
            <w:vAlign w:val="center"/>
          </w:tcPr>
          <w:p w14:paraId="7AFEDB8D">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default" w:ascii="Times New Roman" w:hAnsi="Times New Roman" w:eastAsia="方正仿宋简体" w:cs="Times New Roman"/>
                <w:color w:val="auto"/>
                <w:sz w:val="28"/>
                <w:szCs w:val="28"/>
              </w:rPr>
            </w:pPr>
            <w:r>
              <w:rPr>
                <w:rFonts w:hint="default" w:ascii="Times New Roman" w:hAnsi="Times New Roman" w:eastAsia="方正仿宋简体" w:cs="Times New Roman"/>
                <w:sz w:val="28"/>
                <w:szCs w:val="28"/>
                <w:lang w:val="en-US" w:eastAsia="zh-CN"/>
              </w:rPr>
              <w:t>耿</w:t>
            </w:r>
            <w:r>
              <w:rPr>
                <w:rFonts w:hint="eastAsia" w:ascii="Times New Roman" w:hAnsi="Times New Roman" w:eastAsia="方正仿宋简体" w:cs="Times New Roman"/>
                <w:sz w:val="28"/>
                <w:szCs w:val="28"/>
                <w:lang w:val="en-US" w:eastAsia="zh-CN"/>
              </w:rPr>
              <w:t xml:space="preserve">  </w:t>
            </w:r>
            <w:r>
              <w:rPr>
                <w:rFonts w:hint="default" w:ascii="Times New Roman" w:hAnsi="Times New Roman" w:eastAsia="方正仿宋简体" w:cs="Times New Roman"/>
                <w:sz w:val="28"/>
                <w:szCs w:val="28"/>
                <w:lang w:val="en-US" w:eastAsia="zh-CN"/>
              </w:rPr>
              <w:t>茜</w:t>
            </w:r>
          </w:p>
        </w:tc>
        <w:tc>
          <w:tcPr>
            <w:tcW w:w="3983" w:type="dxa"/>
            <w:vAlign w:val="center"/>
          </w:tcPr>
          <w:p w14:paraId="0109A6CF">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9"/>
              <w:rPr>
                <w:rFonts w:hint="default" w:ascii="Times New Roman" w:hAnsi="Times New Roman" w:eastAsia="方正仿宋简体" w:cs="Times New Roman"/>
                <w:color w:val="auto"/>
                <w:sz w:val="28"/>
                <w:szCs w:val="28"/>
              </w:rPr>
            </w:pPr>
            <w:r>
              <w:rPr>
                <w:rFonts w:hint="default" w:ascii="Times New Roman" w:hAnsi="Times New Roman" w:eastAsia="方正仿宋简体" w:cs="Times New Roman"/>
                <w:color w:val="auto"/>
                <w:sz w:val="28"/>
                <w:szCs w:val="28"/>
              </w:rPr>
              <w:t>南京六合平山林场发展有限公司</w:t>
            </w:r>
          </w:p>
        </w:tc>
        <w:tc>
          <w:tcPr>
            <w:tcW w:w="1625" w:type="dxa"/>
            <w:vAlign w:val="center"/>
          </w:tcPr>
          <w:p w14:paraId="44F4BB82">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default" w:ascii="Times New Roman" w:hAnsi="Times New Roman" w:eastAsia="方正仿宋简体" w:cs="Times New Roman"/>
                <w:color w:val="auto"/>
                <w:sz w:val="28"/>
                <w:szCs w:val="28"/>
              </w:rPr>
            </w:pPr>
            <w:r>
              <w:rPr>
                <w:rFonts w:hint="default" w:ascii="Times New Roman" w:hAnsi="Times New Roman" w:eastAsia="方正仿宋简体" w:cs="Times New Roman"/>
                <w:color w:val="auto"/>
                <w:sz w:val="28"/>
                <w:szCs w:val="28"/>
              </w:rPr>
              <w:t>财务经理</w:t>
            </w:r>
          </w:p>
        </w:tc>
        <w:tc>
          <w:tcPr>
            <w:tcW w:w="1862" w:type="dxa"/>
            <w:vAlign w:val="center"/>
          </w:tcPr>
          <w:p w14:paraId="6C66C07F">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default" w:ascii="Times New Roman" w:hAnsi="Times New Roman" w:eastAsia="方正仿宋简体" w:cs="Times New Roman"/>
                <w:color w:val="auto"/>
                <w:sz w:val="28"/>
                <w:szCs w:val="28"/>
                <w:lang w:val="en-US" w:eastAsia="zh-CN"/>
              </w:rPr>
            </w:pPr>
            <w:r>
              <w:rPr>
                <w:rFonts w:hint="default" w:ascii="Times New Roman" w:hAnsi="Times New Roman" w:eastAsia="方正仿宋简体" w:cs="Times New Roman"/>
                <w:color w:val="auto"/>
                <w:sz w:val="28"/>
                <w:szCs w:val="28"/>
                <w:lang w:val="en-US" w:eastAsia="zh-CN"/>
              </w:rPr>
              <w:t>13805172712</w:t>
            </w:r>
          </w:p>
        </w:tc>
      </w:tr>
      <w:tr w14:paraId="6EECC2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2" w:hRule="atLeast"/>
          <w:jc w:val="center"/>
        </w:trPr>
        <w:tc>
          <w:tcPr>
            <w:tcW w:w="1592" w:type="dxa"/>
            <w:vAlign w:val="center"/>
          </w:tcPr>
          <w:p w14:paraId="72D84781">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default" w:ascii="Times New Roman" w:hAnsi="Times New Roman" w:eastAsia="方正仿宋简体" w:cs="Times New Roman"/>
                <w:color w:val="auto"/>
                <w:sz w:val="28"/>
                <w:szCs w:val="28"/>
              </w:rPr>
            </w:pPr>
            <w:r>
              <w:rPr>
                <w:rFonts w:hint="default" w:ascii="Times New Roman" w:hAnsi="Times New Roman" w:eastAsia="方正仿宋简体" w:cs="Times New Roman"/>
                <w:color w:val="auto"/>
                <w:sz w:val="28"/>
                <w:szCs w:val="28"/>
              </w:rPr>
              <w:t>朱</w:t>
            </w:r>
            <w:r>
              <w:rPr>
                <w:rFonts w:hint="default" w:ascii="Times New Roman" w:hAnsi="Times New Roman" w:eastAsia="方正仿宋简体" w:cs="Times New Roman"/>
                <w:color w:val="auto"/>
                <w:sz w:val="28"/>
                <w:szCs w:val="28"/>
                <w:lang w:val="en-US" w:eastAsia="zh-CN"/>
              </w:rPr>
              <w:t xml:space="preserve">  </w:t>
            </w:r>
            <w:r>
              <w:rPr>
                <w:rFonts w:hint="default" w:ascii="Times New Roman" w:hAnsi="Times New Roman" w:eastAsia="方正仿宋简体" w:cs="Times New Roman"/>
                <w:color w:val="auto"/>
                <w:sz w:val="28"/>
                <w:szCs w:val="28"/>
              </w:rPr>
              <w:t>祥</w:t>
            </w:r>
          </w:p>
        </w:tc>
        <w:tc>
          <w:tcPr>
            <w:tcW w:w="3983" w:type="dxa"/>
            <w:vAlign w:val="center"/>
          </w:tcPr>
          <w:p w14:paraId="457C76FA">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9"/>
              <w:rPr>
                <w:rFonts w:hint="default" w:ascii="Times New Roman" w:hAnsi="Times New Roman" w:eastAsia="方正仿宋简体" w:cs="Times New Roman"/>
                <w:color w:val="auto"/>
                <w:sz w:val="28"/>
                <w:szCs w:val="28"/>
              </w:rPr>
            </w:pPr>
            <w:r>
              <w:rPr>
                <w:rFonts w:hint="default" w:ascii="Times New Roman" w:hAnsi="Times New Roman" w:eastAsia="方正仿宋简体" w:cs="Times New Roman"/>
                <w:color w:val="auto"/>
                <w:sz w:val="28"/>
                <w:szCs w:val="28"/>
              </w:rPr>
              <w:t>南京六合平山林场发展有限公司</w:t>
            </w:r>
          </w:p>
        </w:tc>
        <w:tc>
          <w:tcPr>
            <w:tcW w:w="1625" w:type="dxa"/>
            <w:vAlign w:val="center"/>
          </w:tcPr>
          <w:p w14:paraId="657680AA">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default" w:ascii="Times New Roman" w:hAnsi="Times New Roman" w:eastAsia="方正仿宋简体" w:cs="Times New Roman"/>
                <w:color w:val="auto"/>
                <w:sz w:val="28"/>
                <w:szCs w:val="28"/>
              </w:rPr>
            </w:pPr>
            <w:r>
              <w:rPr>
                <w:rFonts w:hint="default" w:ascii="Times New Roman" w:hAnsi="Times New Roman" w:eastAsia="方正仿宋简体" w:cs="Times New Roman"/>
                <w:color w:val="auto"/>
                <w:sz w:val="28"/>
                <w:szCs w:val="28"/>
              </w:rPr>
              <w:t>转运专员</w:t>
            </w:r>
          </w:p>
        </w:tc>
        <w:tc>
          <w:tcPr>
            <w:tcW w:w="1862" w:type="dxa"/>
            <w:vAlign w:val="center"/>
          </w:tcPr>
          <w:p w14:paraId="6E4C8FB5">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default" w:ascii="Times New Roman" w:hAnsi="Times New Roman" w:eastAsia="方正仿宋简体" w:cs="Times New Roman"/>
                <w:color w:val="auto"/>
                <w:sz w:val="28"/>
                <w:szCs w:val="28"/>
                <w:lang w:val="en-US" w:eastAsia="zh-CN"/>
              </w:rPr>
            </w:pPr>
            <w:r>
              <w:rPr>
                <w:rFonts w:hint="default" w:ascii="Times New Roman" w:hAnsi="Times New Roman" w:eastAsia="方正仿宋简体" w:cs="Times New Roman"/>
                <w:color w:val="auto"/>
                <w:sz w:val="28"/>
                <w:szCs w:val="28"/>
                <w:lang w:val="en-US" w:eastAsia="zh-CN"/>
              </w:rPr>
              <w:t>18936023395</w:t>
            </w:r>
          </w:p>
        </w:tc>
      </w:tr>
      <w:tr w14:paraId="0B1BB0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jc w:val="center"/>
        </w:trPr>
        <w:tc>
          <w:tcPr>
            <w:tcW w:w="1592" w:type="dxa"/>
            <w:vAlign w:val="center"/>
          </w:tcPr>
          <w:p w14:paraId="20673571">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default" w:ascii="Times New Roman" w:hAnsi="Times New Roman" w:eastAsia="方正仿宋简体" w:cs="Times New Roman"/>
                <w:color w:val="auto"/>
                <w:sz w:val="28"/>
                <w:szCs w:val="28"/>
              </w:rPr>
            </w:pPr>
            <w:r>
              <w:rPr>
                <w:rFonts w:hint="default" w:ascii="Times New Roman" w:hAnsi="Times New Roman" w:eastAsia="方正仿宋简体" w:cs="Times New Roman"/>
                <w:color w:val="auto"/>
                <w:sz w:val="28"/>
                <w:szCs w:val="28"/>
              </w:rPr>
              <w:t>马</w:t>
            </w:r>
            <w:r>
              <w:rPr>
                <w:rFonts w:hint="default" w:ascii="Times New Roman" w:hAnsi="Times New Roman" w:eastAsia="方正仿宋简体" w:cs="Times New Roman"/>
                <w:color w:val="auto"/>
                <w:sz w:val="28"/>
                <w:szCs w:val="28"/>
                <w:lang w:val="en-US" w:eastAsia="zh-CN"/>
              </w:rPr>
              <w:t xml:space="preserve">  </w:t>
            </w:r>
            <w:r>
              <w:rPr>
                <w:rFonts w:hint="default" w:ascii="Times New Roman" w:hAnsi="Times New Roman" w:eastAsia="方正仿宋简体" w:cs="Times New Roman"/>
                <w:color w:val="auto"/>
                <w:sz w:val="28"/>
                <w:szCs w:val="28"/>
              </w:rPr>
              <w:t>娟</w:t>
            </w:r>
          </w:p>
        </w:tc>
        <w:tc>
          <w:tcPr>
            <w:tcW w:w="3983" w:type="dxa"/>
            <w:vAlign w:val="center"/>
          </w:tcPr>
          <w:p w14:paraId="54BA642B">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9"/>
              <w:rPr>
                <w:rFonts w:hint="default" w:ascii="Times New Roman" w:hAnsi="Times New Roman" w:eastAsia="方正仿宋简体" w:cs="Times New Roman"/>
                <w:color w:val="auto"/>
                <w:sz w:val="28"/>
                <w:szCs w:val="28"/>
              </w:rPr>
            </w:pPr>
            <w:r>
              <w:rPr>
                <w:rFonts w:hint="default" w:ascii="Times New Roman" w:hAnsi="Times New Roman" w:eastAsia="方正仿宋简体" w:cs="Times New Roman"/>
                <w:color w:val="auto"/>
                <w:sz w:val="28"/>
                <w:szCs w:val="28"/>
              </w:rPr>
              <w:t>南京六合平山林场发展有限公司</w:t>
            </w:r>
          </w:p>
        </w:tc>
        <w:tc>
          <w:tcPr>
            <w:tcW w:w="1625" w:type="dxa"/>
            <w:vAlign w:val="center"/>
          </w:tcPr>
          <w:p w14:paraId="7ED0DF13">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auto"/>
                <w:sz w:val="28"/>
                <w:szCs w:val="28"/>
              </w:rPr>
            </w:pPr>
            <w:r>
              <w:rPr>
                <w:rFonts w:hint="default" w:ascii="Times New Roman" w:hAnsi="Times New Roman" w:eastAsia="方正仿宋简体" w:cs="Times New Roman"/>
                <w:color w:val="auto"/>
                <w:sz w:val="28"/>
                <w:szCs w:val="28"/>
              </w:rPr>
              <w:t>收储中心入库记账员</w:t>
            </w:r>
          </w:p>
        </w:tc>
        <w:tc>
          <w:tcPr>
            <w:tcW w:w="1862" w:type="dxa"/>
            <w:vAlign w:val="center"/>
          </w:tcPr>
          <w:p w14:paraId="6B71FD55">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default" w:ascii="Times New Roman" w:hAnsi="Times New Roman" w:eastAsia="方正仿宋简体" w:cs="Times New Roman"/>
                <w:color w:val="auto"/>
                <w:sz w:val="28"/>
                <w:szCs w:val="28"/>
                <w:lang w:val="en-US" w:eastAsia="zh-CN"/>
              </w:rPr>
            </w:pPr>
            <w:r>
              <w:rPr>
                <w:rFonts w:hint="default" w:ascii="Times New Roman" w:hAnsi="Times New Roman" w:eastAsia="方正仿宋简体" w:cs="Times New Roman"/>
                <w:color w:val="auto"/>
                <w:sz w:val="28"/>
                <w:szCs w:val="28"/>
                <w:lang w:val="en-US" w:eastAsia="zh-CN"/>
              </w:rPr>
              <w:t>13813024282</w:t>
            </w:r>
          </w:p>
        </w:tc>
      </w:tr>
    </w:tbl>
    <w:p w14:paraId="2BB3ED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简体" w:cs="Times New Roman"/>
          <w:bCs/>
          <w:sz w:val="32"/>
          <w:szCs w:val="32"/>
          <w:lang w:val="en-US" w:eastAsia="zh-CN"/>
        </w:rPr>
      </w:pPr>
      <w:r>
        <w:rPr>
          <w:rFonts w:hint="default" w:ascii="Times New Roman" w:hAnsi="Times New Roman" w:eastAsia="方正楷体简体" w:cs="Times New Roman"/>
          <w:bCs/>
          <w:sz w:val="32"/>
          <w:szCs w:val="32"/>
          <w:lang w:val="en-US" w:eastAsia="zh-CN"/>
        </w:rPr>
        <w:t>（二）项目联系人</w:t>
      </w:r>
    </w:p>
    <w:tbl>
      <w:tblPr>
        <w:tblStyle w:val="9"/>
        <w:tblW w:w="91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4"/>
        <w:gridCol w:w="4213"/>
        <w:gridCol w:w="1625"/>
        <w:gridCol w:w="1868"/>
      </w:tblGrid>
      <w:tr w14:paraId="27D45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exact"/>
          <w:jc w:val="center"/>
        </w:trPr>
        <w:tc>
          <w:tcPr>
            <w:tcW w:w="1394" w:type="dxa"/>
            <w:noWrap w:val="0"/>
            <w:vAlign w:val="center"/>
          </w:tcPr>
          <w:p w14:paraId="14E45D99">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方正仿宋简体" w:cs="Times New Roman"/>
                <w:b/>
                <w:bCs/>
                <w:sz w:val="28"/>
                <w:szCs w:val="28"/>
              </w:rPr>
            </w:pPr>
            <w:r>
              <w:rPr>
                <w:rFonts w:hint="default" w:ascii="Times New Roman" w:hAnsi="Times New Roman" w:eastAsia="方正仿宋简体" w:cs="Times New Roman"/>
                <w:b/>
                <w:bCs/>
                <w:sz w:val="28"/>
                <w:szCs w:val="28"/>
              </w:rPr>
              <w:t>姓</w:t>
            </w:r>
            <w:r>
              <w:rPr>
                <w:rFonts w:hint="eastAsia" w:ascii="Times New Roman" w:hAnsi="Times New Roman" w:eastAsia="方正仿宋简体" w:cs="Times New Roman"/>
                <w:b/>
                <w:bCs/>
                <w:sz w:val="28"/>
                <w:szCs w:val="28"/>
                <w:lang w:val="en-US" w:eastAsia="zh-CN"/>
              </w:rPr>
              <w:t xml:space="preserve"> </w:t>
            </w:r>
            <w:r>
              <w:rPr>
                <w:rFonts w:hint="default" w:ascii="Times New Roman" w:hAnsi="Times New Roman" w:eastAsia="方正仿宋简体" w:cs="Times New Roman"/>
                <w:b/>
                <w:bCs/>
                <w:sz w:val="28"/>
                <w:szCs w:val="28"/>
              </w:rPr>
              <w:t>名</w:t>
            </w:r>
          </w:p>
        </w:tc>
        <w:tc>
          <w:tcPr>
            <w:tcW w:w="4213" w:type="dxa"/>
            <w:noWrap w:val="0"/>
            <w:vAlign w:val="center"/>
          </w:tcPr>
          <w:p w14:paraId="3EE6EB86">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方正仿宋简体" w:cs="Times New Roman"/>
                <w:b/>
                <w:bCs/>
                <w:sz w:val="28"/>
                <w:szCs w:val="28"/>
              </w:rPr>
            </w:pPr>
            <w:r>
              <w:rPr>
                <w:rFonts w:hint="default" w:ascii="Times New Roman" w:hAnsi="Times New Roman" w:eastAsia="方正仿宋简体" w:cs="Times New Roman"/>
                <w:b/>
                <w:bCs/>
                <w:sz w:val="28"/>
                <w:szCs w:val="28"/>
                <w:lang w:eastAsia="zh-CN"/>
              </w:rPr>
              <w:t>工作</w:t>
            </w:r>
            <w:r>
              <w:rPr>
                <w:rFonts w:hint="default" w:ascii="Times New Roman" w:hAnsi="Times New Roman" w:eastAsia="方正仿宋简体" w:cs="Times New Roman"/>
                <w:b/>
                <w:bCs/>
                <w:sz w:val="28"/>
                <w:szCs w:val="28"/>
              </w:rPr>
              <w:t>单位</w:t>
            </w:r>
          </w:p>
        </w:tc>
        <w:tc>
          <w:tcPr>
            <w:tcW w:w="1625" w:type="dxa"/>
            <w:noWrap w:val="0"/>
            <w:vAlign w:val="center"/>
          </w:tcPr>
          <w:p w14:paraId="5C1BF1F9">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方正仿宋简体" w:cs="Times New Roman"/>
                <w:b/>
                <w:bCs/>
                <w:sz w:val="28"/>
                <w:szCs w:val="28"/>
                <w:lang w:val="en-US" w:eastAsia="zh-CN"/>
              </w:rPr>
            </w:pPr>
            <w:r>
              <w:rPr>
                <w:rFonts w:hint="default" w:ascii="Times New Roman" w:hAnsi="Times New Roman" w:eastAsia="方正仿宋简体" w:cs="Times New Roman"/>
                <w:b/>
                <w:bCs/>
                <w:sz w:val="28"/>
                <w:szCs w:val="28"/>
              </w:rPr>
              <w:t>职务</w:t>
            </w:r>
          </w:p>
        </w:tc>
        <w:tc>
          <w:tcPr>
            <w:tcW w:w="1868" w:type="dxa"/>
            <w:noWrap w:val="0"/>
            <w:vAlign w:val="center"/>
          </w:tcPr>
          <w:p w14:paraId="7EC465A6">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方正仿宋简体" w:cs="Times New Roman"/>
                <w:b/>
                <w:bCs/>
                <w:sz w:val="28"/>
                <w:szCs w:val="28"/>
                <w:lang w:eastAsia="zh-CN"/>
              </w:rPr>
            </w:pPr>
            <w:r>
              <w:rPr>
                <w:rFonts w:hint="default" w:ascii="Times New Roman" w:hAnsi="Times New Roman" w:eastAsia="方正仿宋简体" w:cs="Times New Roman"/>
                <w:b/>
                <w:bCs/>
                <w:sz w:val="28"/>
                <w:szCs w:val="28"/>
                <w:lang w:eastAsia="zh-CN"/>
              </w:rPr>
              <w:t>联系方式</w:t>
            </w:r>
          </w:p>
        </w:tc>
      </w:tr>
      <w:tr w14:paraId="1513F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exact"/>
          <w:jc w:val="center"/>
        </w:trPr>
        <w:tc>
          <w:tcPr>
            <w:tcW w:w="1394" w:type="dxa"/>
            <w:noWrap w:val="0"/>
            <w:vAlign w:val="center"/>
          </w:tcPr>
          <w:p w14:paraId="011AFE3A">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default" w:ascii="Times New Roman" w:hAnsi="Times New Roman" w:eastAsia="方正仿宋简体" w:cs="Times New Roman"/>
                <w:color w:val="auto"/>
                <w:sz w:val="28"/>
                <w:szCs w:val="28"/>
                <w:lang w:val="en-US" w:eastAsia="zh-CN"/>
              </w:rPr>
            </w:pPr>
            <w:r>
              <w:rPr>
                <w:rFonts w:hint="default" w:ascii="Times New Roman" w:hAnsi="Times New Roman" w:eastAsia="方正仿宋简体" w:cs="Times New Roman"/>
                <w:color w:val="auto"/>
                <w:sz w:val="28"/>
                <w:szCs w:val="28"/>
              </w:rPr>
              <w:t>王</w:t>
            </w:r>
            <w:r>
              <w:rPr>
                <w:rFonts w:hint="default" w:ascii="Times New Roman" w:hAnsi="Times New Roman" w:eastAsia="方正仿宋简体" w:cs="Times New Roman"/>
                <w:color w:val="auto"/>
                <w:sz w:val="28"/>
                <w:szCs w:val="28"/>
                <w:lang w:val="en-US" w:eastAsia="zh-CN"/>
              </w:rPr>
              <w:t xml:space="preserve">  </w:t>
            </w:r>
            <w:r>
              <w:rPr>
                <w:rFonts w:hint="default" w:ascii="Times New Roman" w:hAnsi="Times New Roman" w:eastAsia="方正仿宋简体" w:cs="Times New Roman"/>
                <w:color w:val="auto"/>
                <w:sz w:val="28"/>
                <w:szCs w:val="28"/>
              </w:rPr>
              <w:t>新</w:t>
            </w:r>
          </w:p>
        </w:tc>
        <w:tc>
          <w:tcPr>
            <w:tcW w:w="4213" w:type="dxa"/>
            <w:noWrap w:val="0"/>
            <w:vAlign w:val="center"/>
          </w:tcPr>
          <w:p w14:paraId="550D20F2">
            <w:pPr>
              <w:keepNext w:val="0"/>
              <w:keepLines w:val="0"/>
              <w:pageBreakBefore w:val="0"/>
              <w:widowControl w:val="0"/>
              <w:kinsoku/>
              <w:wordWrap/>
              <w:overflowPunct/>
              <w:topLinePunct w:val="0"/>
              <w:autoSpaceDE/>
              <w:autoSpaceDN/>
              <w:bidi w:val="0"/>
              <w:adjustRightInd/>
              <w:snapToGrid/>
              <w:spacing w:line="480" w:lineRule="exact"/>
              <w:jc w:val="both"/>
              <w:textAlignment w:val="auto"/>
              <w:outlineLvl w:val="9"/>
              <w:rPr>
                <w:rFonts w:hint="default" w:ascii="Times New Roman" w:hAnsi="Times New Roman" w:eastAsia="方正仿宋简体" w:cs="Times New Roman"/>
                <w:color w:val="auto"/>
                <w:sz w:val="28"/>
                <w:szCs w:val="28"/>
                <w:lang w:val="en-US" w:eastAsia="zh-CN"/>
              </w:rPr>
            </w:pPr>
            <w:r>
              <w:rPr>
                <w:rFonts w:hint="default" w:ascii="Times New Roman" w:hAnsi="Times New Roman" w:eastAsia="方正仿宋简体" w:cs="Times New Roman"/>
                <w:color w:val="auto"/>
                <w:sz w:val="28"/>
                <w:szCs w:val="28"/>
              </w:rPr>
              <w:t>南京六合平山林场发展有限公司</w:t>
            </w:r>
          </w:p>
        </w:tc>
        <w:tc>
          <w:tcPr>
            <w:tcW w:w="1625" w:type="dxa"/>
            <w:noWrap w:val="0"/>
            <w:vAlign w:val="center"/>
          </w:tcPr>
          <w:p w14:paraId="0A3BEA26">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default" w:ascii="Times New Roman" w:hAnsi="Times New Roman" w:eastAsia="方正仿宋简体" w:cs="Times New Roman"/>
                <w:color w:val="auto"/>
                <w:sz w:val="28"/>
                <w:szCs w:val="28"/>
                <w:lang w:val="en-US" w:eastAsia="zh-CN"/>
              </w:rPr>
            </w:pPr>
            <w:r>
              <w:rPr>
                <w:rFonts w:hint="default" w:ascii="Times New Roman" w:hAnsi="Times New Roman" w:eastAsia="方正仿宋简体" w:cs="Times New Roman"/>
                <w:color w:val="auto"/>
                <w:sz w:val="28"/>
                <w:szCs w:val="28"/>
              </w:rPr>
              <w:t>项目负责人</w:t>
            </w:r>
          </w:p>
        </w:tc>
        <w:tc>
          <w:tcPr>
            <w:tcW w:w="1868" w:type="dxa"/>
            <w:noWrap w:val="0"/>
            <w:vAlign w:val="center"/>
          </w:tcPr>
          <w:p w14:paraId="752B290A">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default" w:ascii="Times New Roman" w:hAnsi="Times New Roman" w:eastAsia="方正仿宋简体" w:cs="Times New Roman"/>
                <w:color w:val="auto"/>
                <w:sz w:val="28"/>
                <w:szCs w:val="28"/>
                <w:lang w:val="en-US" w:eastAsia="zh-CN"/>
              </w:rPr>
            </w:pPr>
            <w:r>
              <w:rPr>
                <w:rFonts w:hint="default" w:ascii="Times New Roman" w:hAnsi="Times New Roman" w:eastAsia="方正仿宋简体" w:cs="Times New Roman"/>
                <w:color w:val="auto"/>
                <w:sz w:val="28"/>
                <w:szCs w:val="28"/>
                <w:lang w:val="en-US" w:eastAsia="zh-CN"/>
              </w:rPr>
              <w:t>15062295039</w:t>
            </w:r>
          </w:p>
        </w:tc>
      </w:tr>
      <w:tr w14:paraId="54DEA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exact"/>
          <w:jc w:val="center"/>
        </w:trPr>
        <w:tc>
          <w:tcPr>
            <w:tcW w:w="1394" w:type="dxa"/>
            <w:noWrap w:val="0"/>
            <w:vAlign w:val="center"/>
          </w:tcPr>
          <w:p w14:paraId="40459028">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default" w:ascii="Times New Roman" w:hAnsi="Times New Roman" w:eastAsia="方正仿宋简体" w:cs="Times New Roman"/>
                <w:color w:val="auto"/>
                <w:sz w:val="28"/>
                <w:szCs w:val="28"/>
                <w:lang w:val="en-US" w:eastAsia="zh-CN"/>
              </w:rPr>
            </w:pPr>
            <w:r>
              <w:rPr>
                <w:rFonts w:hint="default" w:ascii="Times New Roman" w:hAnsi="Times New Roman" w:eastAsia="方正仿宋简体" w:cs="Times New Roman"/>
                <w:color w:val="auto"/>
                <w:sz w:val="28"/>
                <w:szCs w:val="28"/>
              </w:rPr>
              <w:t>盛晓明</w:t>
            </w:r>
          </w:p>
        </w:tc>
        <w:tc>
          <w:tcPr>
            <w:tcW w:w="4213" w:type="dxa"/>
            <w:noWrap w:val="0"/>
            <w:vAlign w:val="center"/>
          </w:tcPr>
          <w:p w14:paraId="29DA6DB4">
            <w:pPr>
              <w:keepNext w:val="0"/>
              <w:keepLines w:val="0"/>
              <w:pageBreakBefore w:val="0"/>
              <w:widowControl w:val="0"/>
              <w:kinsoku/>
              <w:wordWrap/>
              <w:overflowPunct/>
              <w:topLinePunct w:val="0"/>
              <w:autoSpaceDE/>
              <w:autoSpaceDN/>
              <w:bidi w:val="0"/>
              <w:adjustRightInd/>
              <w:snapToGrid/>
              <w:spacing w:line="480" w:lineRule="exact"/>
              <w:jc w:val="both"/>
              <w:textAlignment w:val="auto"/>
              <w:outlineLvl w:val="9"/>
              <w:rPr>
                <w:rFonts w:hint="default" w:ascii="Times New Roman" w:hAnsi="Times New Roman" w:eastAsia="方正仿宋简体" w:cs="Times New Roman"/>
                <w:color w:val="auto"/>
                <w:sz w:val="28"/>
                <w:szCs w:val="28"/>
                <w:lang w:val="en-US" w:eastAsia="zh-CN"/>
              </w:rPr>
            </w:pPr>
            <w:r>
              <w:rPr>
                <w:rFonts w:hint="default" w:ascii="Times New Roman" w:hAnsi="Times New Roman" w:eastAsia="方正仿宋简体" w:cs="Times New Roman"/>
                <w:color w:val="auto"/>
                <w:sz w:val="28"/>
                <w:szCs w:val="28"/>
              </w:rPr>
              <w:t>南京六合平山林场发展有限公司</w:t>
            </w:r>
          </w:p>
        </w:tc>
        <w:tc>
          <w:tcPr>
            <w:tcW w:w="1625" w:type="dxa"/>
            <w:noWrap w:val="0"/>
            <w:vAlign w:val="center"/>
          </w:tcPr>
          <w:p w14:paraId="5E0E4E5B">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default" w:ascii="Times New Roman" w:hAnsi="Times New Roman" w:eastAsia="方正仿宋简体" w:cs="Times New Roman"/>
                <w:color w:val="auto"/>
                <w:sz w:val="28"/>
                <w:szCs w:val="28"/>
                <w:lang w:val="en-US" w:eastAsia="zh-CN"/>
              </w:rPr>
            </w:pPr>
            <w:r>
              <w:rPr>
                <w:rFonts w:hint="default" w:ascii="Times New Roman" w:hAnsi="Times New Roman" w:eastAsia="方正仿宋简体" w:cs="Times New Roman"/>
                <w:color w:val="auto"/>
                <w:sz w:val="28"/>
                <w:szCs w:val="28"/>
              </w:rPr>
              <w:t>材料员</w:t>
            </w:r>
          </w:p>
        </w:tc>
        <w:tc>
          <w:tcPr>
            <w:tcW w:w="1868" w:type="dxa"/>
            <w:noWrap w:val="0"/>
            <w:vAlign w:val="center"/>
          </w:tcPr>
          <w:p w14:paraId="7FFC6F94">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default" w:ascii="Times New Roman" w:hAnsi="Times New Roman" w:eastAsia="方正仿宋简体" w:cs="Times New Roman"/>
                <w:color w:val="auto"/>
                <w:sz w:val="28"/>
                <w:szCs w:val="28"/>
                <w:lang w:val="en-US" w:eastAsia="zh-CN"/>
              </w:rPr>
            </w:pPr>
            <w:r>
              <w:rPr>
                <w:rFonts w:hint="default" w:ascii="Times New Roman" w:hAnsi="Times New Roman" w:eastAsia="方正仿宋简体" w:cs="Times New Roman"/>
                <w:color w:val="auto"/>
                <w:sz w:val="28"/>
                <w:szCs w:val="28"/>
                <w:lang w:val="en-US" w:eastAsia="zh-CN"/>
              </w:rPr>
              <w:t>15651751018</w:t>
            </w:r>
          </w:p>
        </w:tc>
      </w:tr>
    </w:tbl>
    <w:p w14:paraId="3FCAA3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简体" w:cs="Times New Roman"/>
          <w:bCs/>
          <w:sz w:val="32"/>
          <w:szCs w:val="32"/>
          <w:lang w:val="en-US" w:eastAsia="zh-CN"/>
        </w:rPr>
      </w:pPr>
      <w:r>
        <w:rPr>
          <w:rFonts w:hint="default" w:ascii="Times New Roman" w:hAnsi="Times New Roman" w:eastAsia="方正楷体简体" w:cs="Times New Roman"/>
          <w:bCs/>
          <w:sz w:val="32"/>
          <w:szCs w:val="32"/>
          <w:lang w:val="en-US" w:eastAsia="zh-CN"/>
        </w:rPr>
        <w:t>（三）管理责任人</w:t>
      </w:r>
    </w:p>
    <w:tbl>
      <w:tblPr>
        <w:tblStyle w:val="9"/>
        <w:tblW w:w="90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5"/>
        <w:gridCol w:w="4154"/>
        <w:gridCol w:w="1625"/>
        <w:gridCol w:w="1866"/>
      </w:tblGrid>
      <w:tr w14:paraId="4454A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exact"/>
          <w:jc w:val="center"/>
        </w:trPr>
        <w:tc>
          <w:tcPr>
            <w:tcW w:w="1425" w:type="dxa"/>
            <w:noWrap w:val="0"/>
            <w:vAlign w:val="center"/>
          </w:tcPr>
          <w:p w14:paraId="06328B1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bCs/>
                <w:sz w:val="28"/>
                <w:szCs w:val="28"/>
              </w:rPr>
            </w:pPr>
            <w:r>
              <w:rPr>
                <w:rFonts w:hint="default" w:ascii="Times New Roman" w:hAnsi="Times New Roman" w:eastAsia="方正仿宋简体" w:cs="Times New Roman"/>
                <w:b/>
                <w:bCs/>
                <w:sz w:val="28"/>
                <w:szCs w:val="28"/>
              </w:rPr>
              <w:t>姓</w:t>
            </w:r>
            <w:r>
              <w:rPr>
                <w:rFonts w:hint="eastAsia" w:ascii="Times New Roman" w:hAnsi="Times New Roman" w:eastAsia="方正仿宋简体" w:cs="Times New Roman"/>
                <w:b/>
                <w:bCs/>
                <w:sz w:val="28"/>
                <w:szCs w:val="28"/>
                <w:lang w:val="en-US" w:eastAsia="zh-CN"/>
              </w:rPr>
              <w:t xml:space="preserve"> </w:t>
            </w:r>
            <w:r>
              <w:rPr>
                <w:rFonts w:hint="default" w:ascii="Times New Roman" w:hAnsi="Times New Roman" w:eastAsia="方正仿宋简体" w:cs="Times New Roman"/>
                <w:b/>
                <w:bCs/>
                <w:sz w:val="28"/>
                <w:szCs w:val="28"/>
              </w:rPr>
              <w:t>名</w:t>
            </w:r>
          </w:p>
        </w:tc>
        <w:tc>
          <w:tcPr>
            <w:tcW w:w="4154" w:type="dxa"/>
            <w:noWrap w:val="0"/>
            <w:vAlign w:val="center"/>
          </w:tcPr>
          <w:p w14:paraId="701934F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bCs/>
                <w:sz w:val="28"/>
                <w:szCs w:val="28"/>
              </w:rPr>
            </w:pPr>
            <w:r>
              <w:rPr>
                <w:rFonts w:hint="default" w:ascii="Times New Roman" w:hAnsi="Times New Roman" w:eastAsia="方正仿宋简体" w:cs="Times New Roman"/>
                <w:b/>
                <w:bCs/>
                <w:sz w:val="28"/>
                <w:szCs w:val="28"/>
                <w:lang w:eastAsia="zh-CN"/>
              </w:rPr>
              <w:t>工作</w:t>
            </w:r>
            <w:r>
              <w:rPr>
                <w:rFonts w:hint="default" w:ascii="Times New Roman" w:hAnsi="Times New Roman" w:eastAsia="方正仿宋简体" w:cs="Times New Roman"/>
                <w:b/>
                <w:bCs/>
                <w:sz w:val="28"/>
                <w:szCs w:val="28"/>
              </w:rPr>
              <w:t>单位</w:t>
            </w:r>
          </w:p>
        </w:tc>
        <w:tc>
          <w:tcPr>
            <w:tcW w:w="1625" w:type="dxa"/>
            <w:noWrap w:val="0"/>
            <w:vAlign w:val="center"/>
          </w:tcPr>
          <w:p w14:paraId="770267F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bCs/>
                <w:sz w:val="28"/>
                <w:szCs w:val="28"/>
                <w:lang w:val="en-US" w:eastAsia="zh-CN"/>
              </w:rPr>
            </w:pPr>
            <w:r>
              <w:rPr>
                <w:rFonts w:hint="default" w:ascii="Times New Roman" w:hAnsi="Times New Roman" w:eastAsia="方正仿宋简体" w:cs="Times New Roman"/>
                <w:b/>
                <w:bCs/>
                <w:sz w:val="28"/>
                <w:szCs w:val="28"/>
              </w:rPr>
              <w:t>职务</w:t>
            </w:r>
          </w:p>
        </w:tc>
        <w:tc>
          <w:tcPr>
            <w:tcW w:w="1866" w:type="dxa"/>
            <w:noWrap w:val="0"/>
            <w:vAlign w:val="center"/>
          </w:tcPr>
          <w:p w14:paraId="14CE743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bCs/>
                <w:sz w:val="28"/>
                <w:szCs w:val="28"/>
                <w:lang w:eastAsia="zh-CN"/>
              </w:rPr>
            </w:pPr>
            <w:r>
              <w:rPr>
                <w:rFonts w:hint="default" w:ascii="Times New Roman" w:hAnsi="Times New Roman" w:eastAsia="方正仿宋简体" w:cs="Times New Roman"/>
                <w:b/>
                <w:bCs/>
                <w:sz w:val="28"/>
                <w:szCs w:val="28"/>
                <w:lang w:eastAsia="zh-CN"/>
              </w:rPr>
              <w:t>联系方式</w:t>
            </w:r>
          </w:p>
        </w:tc>
      </w:tr>
      <w:tr w14:paraId="5A5C8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exact"/>
          <w:jc w:val="center"/>
        </w:trPr>
        <w:tc>
          <w:tcPr>
            <w:tcW w:w="1425" w:type="dxa"/>
            <w:noWrap w:val="0"/>
            <w:vAlign w:val="center"/>
          </w:tcPr>
          <w:p w14:paraId="307327AE">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sz w:val="28"/>
                <w:szCs w:val="28"/>
                <w:lang w:eastAsia="zh-CN"/>
              </w:rPr>
            </w:pPr>
            <w:r>
              <w:rPr>
                <w:rFonts w:hint="default" w:ascii="Times New Roman" w:hAnsi="Times New Roman" w:eastAsia="方正仿宋简体" w:cs="Times New Roman"/>
                <w:color w:val="auto"/>
                <w:sz w:val="28"/>
                <w:szCs w:val="28"/>
              </w:rPr>
              <w:t>刘</w:t>
            </w:r>
            <w:r>
              <w:rPr>
                <w:rFonts w:hint="default" w:ascii="Times New Roman" w:hAnsi="Times New Roman" w:eastAsia="方正仿宋简体" w:cs="Times New Roman"/>
                <w:color w:val="auto"/>
                <w:sz w:val="28"/>
                <w:szCs w:val="28"/>
                <w:lang w:val="en-US" w:eastAsia="zh-CN"/>
              </w:rPr>
              <w:t xml:space="preserve">  </w:t>
            </w:r>
            <w:r>
              <w:rPr>
                <w:rFonts w:hint="default" w:ascii="Times New Roman" w:hAnsi="Times New Roman" w:eastAsia="方正仿宋简体" w:cs="Times New Roman"/>
                <w:color w:val="auto"/>
                <w:sz w:val="28"/>
                <w:szCs w:val="28"/>
              </w:rPr>
              <w:t>冲</w:t>
            </w:r>
          </w:p>
        </w:tc>
        <w:tc>
          <w:tcPr>
            <w:tcW w:w="4154" w:type="dxa"/>
            <w:noWrap w:val="0"/>
            <w:vAlign w:val="center"/>
          </w:tcPr>
          <w:p w14:paraId="34BB38EF">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sz w:val="28"/>
                <w:szCs w:val="28"/>
                <w:lang w:eastAsia="zh-CN"/>
              </w:rPr>
            </w:pPr>
            <w:r>
              <w:rPr>
                <w:rFonts w:hint="default" w:ascii="Times New Roman" w:hAnsi="Times New Roman" w:eastAsia="方正仿宋简体" w:cs="Times New Roman"/>
                <w:color w:val="auto"/>
                <w:sz w:val="28"/>
                <w:szCs w:val="28"/>
              </w:rPr>
              <w:t>南京六合平山林场发展有限公司</w:t>
            </w:r>
          </w:p>
        </w:tc>
        <w:tc>
          <w:tcPr>
            <w:tcW w:w="1625" w:type="dxa"/>
            <w:noWrap w:val="0"/>
            <w:vAlign w:val="center"/>
          </w:tcPr>
          <w:p w14:paraId="4B386F8F">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sz w:val="28"/>
                <w:szCs w:val="28"/>
                <w:lang w:eastAsia="zh-CN"/>
              </w:rPr>
            </w:pPr>
            <w:r>
              <w:rPr>
                <w:rFonts w:hint="default" w:ascii="Times New Roman" w:hAnsi="Times New Roman" w:eastAsia="方正仿宋简体" w:cs="Times New Roman"/>
                <w:color w:val="auto"/>
                <w:sz w:val="28"/>
                <w:szCs w:val="28"/>
              </w:rPr>
              <w:t>副总经理</w:t>
            </w:r>
          </w:p>
        </w:tc>
        <w:tc>
          <w:tcPr>
            <w:tcW w:w="1866" w:type="dxa"/>
            <w:noWrap w:val="0"/>
            <w:vAlign w:val="center"/>
          </w:tcPr>
          <w:p w14:paraId="0D9B7EF2">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sz w:val="28"/>
                <w:szCs w:val="28"/>
                <w:lang w:val="en-US" w:eastAsia="zh-CN"/>
              </w:rPr>
            </w:pPr>
            <w:r>
              <w:rPr>
                <w:rFonts w:hint="default" w:ascii="Times New Roman" w:hAnsi="Times New Roman" w:eastAsia="方正仿宋简体" w:cs="Times New Roman"/>
                <w:color w:val="auto"/>
                <w:sz w:val="28"/>
                <w:szCs w:val="28"/>
                <w:lang w:val="en-US" w:eastAsia="zh-CN"/>
              </w:rPr>
              <w:t>13814505656</w:t>
            </w:r>
          </w:p>
        </w:tc>
      </w:tr>
    </w:tbl>
    <w:p w14:paraId="0F885725">
      <w:pPr>
        <w:pStyle w:val="5"/>
        <w:keepNext w:val="0"/>
        <w:keepLines w:val="0"/>
        <w:pageBreakBefore w:val="0"/>
        <w:kinsoku/>
        <w:wordWrap/>
        <w:overflowPunct/>
        <w:topLinePunct w:val="0"/>
        <w:autoSpaceDE/>
        <w:autoSpaceDN/>
        <w:bidi w:val="0"/>
        <w:adjustRightInd/>
        <w:snapToGrid/>
        <w:spacing w:after="0" w:line="400" w:lineRule="exact"/>
        <w:ind w:left="0" w:leftChars="0"/>
        <w:jc w:val="center"/>
        <w:rPr>
          <w:rFonts w:hint="default" w:ascii="Times New Roman" w:hAnsi="Times New Roman" w:eastAsia="方正仿宋简体" w:cs="Times New Roman"/>
          <w:sz w:val="28"/>
          <w:szCs w:val="28"/>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script"/>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A588E8">
    <w:pPr>
      <w:spacing w:line="183" w:lineRule="auto"/>
      <w:rPr>
        <w:rFonts w:ascii="宋体" w:hAnsi="宋体" w:eastAsia="宋体" w:cs="宋体"/>
        <w:sz w:val="14"/>
        <w:szCs w:val="14"/>
      </w:rPr>
    </w:pPr>
    <w:r>
      <w:rPr>
        <w:sz w:val="1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489E0B">
                          <w:pPr>
                            <w:pStyle w:val="6"/>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8489E0B">
                    <w:pPr>
                      <w:pStyle w:val="6"/>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RiY2FkZjA0NTNlNWVhMzlhOTJhZjJjYzc4ZWE0MDAifQ=="/>
  </w:docVars>
  <w:rsids>
    <w:rsidRoot w:val="560502AB"/>
    <w:rsid w:val="00392DE4"/>
    <w:rsid w:val="003F001C"/>
    <w:rsid w:val="006A7ADE"/>
    <w:rsid w:val="00725535"/>
    <w:rsid w:val="00A95A9A"/>
    <w:rsid w:val="00BB16F9"/>
    <w:rsid w:val="00CA7B28"/>
    <w:rsid w:val="00CB1BF6"/>
    <w:rsid w:val="01FD42EF"/>
    <w:rsid w:val="03381231"/>
    <w:rsid w:val="07372917"/>
    <w:rsid w:val="09E86050"/>
    <w:rsid w:val="0A656ED5"/>
    <w:rsid w:val="0B1306DF"/>
    <w:rsid w:val="0D690A8B"/>
    <w:rsid w:val="0EBA4751"/>
    <w:rsid w:val="11162CD7"/>
    <w:rsid w:val="127C6FEF"/>
    <w:rsid w:val="139525D9"/>
    <w:rsid w:val="13A12B15"/>
    <w:rsid w:val="13FF3EF7"/>
    <w:rsid w:val="14060AFB"/>
    <w:rsid w:val="150712B5"/>
    <w:rsid w:val="153D71A3"/>
    <w:rsid w:val="1569643B"/>
    <w:rsid w:val="1C0F1353"/>
    <w:rsid w:val="1C2300FD"/>
    <w:rsid w:val="1E28404A"/>
    <w:rsid w:val="1EFA334B"/>
    <w:rsid w:val="20847C5E"/>
    <w:rsid w:val="22623FCE"/>
    <w:rsid w:val="2563259A"/>
    <w:rsid w:val="265503A7"/>
    <w:rsid w:val="26FE699E"/>
    <w:rsid w:val="29CB4D47"/>
    <w:rsid w:val="2E1B14D5"/>
    <w:rsid w:val="31246F44"/>
    <w:rsid w:val="314D5E4A"/>
    <w:rsid w:val="32056724"/>
    <w:rsid w:val="32766BCA"/>
    <w:rsid w:val="34802092"/>
    <w:rsid w:val="349B59E2"/>
    <w:rsid w:val="3701395E"/>
    <w:rsid w:val="373F688E"/>
    <w:rsid w:val="3A683CF4"/>
    <w:rsid w:val="3C3D6ABB"/>
    <w:rsid w:val="3C677EC4"/>
    <w:rsid w:val="3C9568F7"/>
    <w:rsid w:val="3FA550A3"/>
    <w:rsid w:val="403F72A5"/>
    <w:rsid w:val="41760AA5"/>
    <w:rsid w:val="445C42A6"/>
    <w:rsid w:val="45486320"/>
    <w:rsid w:val="46D324F5"/>
    <w:rsid w:val="489F4D85"/>
    <w:rsid w:val="4B6D116B"/>
    <w:rsid w:val="4B810772"/>
    <w:rsid w:val="4C043151"/>
    <w:rsid w:val="4D3161C8"/>
    <w:rsid w:val="4E7D7917"/>
    <w:rsid w:val="4F07729A"/>
    <w:rsid w:val="53D27060"/>
    <w:rsid w:val="55562C6F"/>
    <w:rsid w:val="55A57753"/>
    <w:rsid w:val="560502AB"/>
    <w:rsid w:val="57030BD5"/>
    <w:rsid w:val="577D0987"/>
    <w:rsid w:val="580515D3"/>
    <w:rsid w:val="5A396C10"/>
    <w:rsid w:val="5AE40D1D"/>
    <w:rsid w:val="5C4F21C6"/>
    <w:rsid w:val="5D245401"/>
    <w:rsid w:val="65870C23"/>
    <w:rsid w:val="67D46356"/>
    <w:rsid w:val="6A3F1ACC"/>
    <w:rsid w:val="6D761CA9"/>
    <w:rsid w:val="71685DAD"/>
    <w:rsid w:val="71E573FD"/>
    <w:rsid w:val="73E62657"/>
    <w:rsid w:val="769E7B7B"/>
    <w:rsid w:val="7B465346"/>
    <w:rsid w:val="7E8C31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link w:val="14"/>
    <w:qFormat/>
    <w:uiPriority w:val="0"/>
    <w:pPr>
      <w:spacing w:after="120"/>
      <w:ind w:left="420" w:leftChars="200"/>
    </w:pPr>
  </w:style>
  <w:style w:type="paragraph" w:styleId="4">
    <w:name w:val="index 4"/>
    <w:basedOn w:val="1"/>
    <w:next w:val="1"/>
    <w:qFormat/>
    <w:uiPriority w:val="0"/>
    <w:pPr>
      <w:widowControl w:val="0"/>
      <w:kinsoku/>
      <w:autoSpaceDE/>
      <w:autoSpaceDN/>
      <w:adjustRightInd/>
      <w:snapToGrid/>
      <w:ind w:left="600" w:leftChars="600"/>
      <w:jc w:val="both"/>
      <w:textAlignment w:val="auto"/>
    </w:pPr>
    <w:rPr>
      <w:rFonts w:asciiTheme="minorHAnsi" w:hAnsiTheme="minorHAnsi" w:eastAsiaTheme="minorEastAsia" w:cstheme="minorBidi"/>
      <w:snapToGrid/>
      <w:color w:val="auto"/>
      <w:kern w:val="2"/>
      <w:szCs w:val="24"/>
    </w:rPr>
  </w:style>
  <w:style w:type="paragraph" w:styleId="5">
    <w:name w:val="Body Text Indent 2"/>
    <w:basedOn w:val="1"/>
    <w:qFormat/>
    <w:uiPriority w:val="0"/>
    <w:pPr>
      <w:spacing w:after="120" w:line="480" w:lineRule="auto"/>
      <w:ind w:left="420" w:left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8">
    <w:name w:val="Body Text First Indent 2"/>
    <w:basedOn w:val="3"/>
    <w:link w:val="15"/>
    <w:unhideWhenUsed/>
    <w:qFormat/>
    <w:uiPriority w:val="0"/>
    <w:pPr>
      <w:widowControl w:val="0"/>
      <w:kinsoku/>
      <w:autoSpaceDE/>
      <w:autoSpaceDN/>
      <w:adjustRightInd/>
      <w:snapToGrid/>
      <w:ind w:firstLine="420" w:firstLineChars="200"/>
      <w:jc w:val="both"/>
      <w:textAlignment w:val="auto"/>
    </w:pPr>
    <w:rPr>
      <w:rFonts w:asciiTheme="minorHAnsi" w:hAnsiTheme="minorHAnsi" w:eastAsiaTheme="minorEastAsia" w:cstheme="minorBidi"/>
      <w:snapToGrid/>
      <w:color w:val="auto"/>
      <w:kern w:val="2"/>
      <w:szCs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
    <w:name w:val="Table Normal"/>
    <w:semiHidden/>
    <w:unhideWhenUsed/>
    <w:qFormat/>
    <w:uiPriority w:val="0"/>
    <w:tblPr>
      <w:tblCellMar>
        <w:top w:w="0" w:type="dxa"/>
        <w:left w:w="0" w:type="dxa"/>
        <w:bottom w:w="0" w:type="dxa"/>
        <w:right w:w="0" w:type="dxa"/>
      </w:tblCellMar>
    </w:tblPr>
  </w:style>
  <w:style w:type="paragraph" w:styleId="13">
    <w:name w:val="List Paragraph"/>
    <w:basedOn w:val="1"/>
    <w:unhideWhenUsed/>
    <w:qFormat/>
    <w:uiPriority w:val="99"/>
    <w:pPr>
      <w:ind w:firstLine="420" w:firstLineChars="200"/>
    </w:pPr>
  </w:style>
  <w:style w:type="character" w:customStyle="1" w:styleId="14">
    <w:name w:val="正文文本缩进 Char"/>
    <w:basedOn w:val="11"/>
    <w:link w:val="3"/>
    <w:qFormat/>
    <w:uiPriority w:val="0"/>
    <w:rPr>
      <w:rFonts w:ascii="Arial" w:hAnsi="Arial" w:eastAsia="Arial" w:cs="Arial"/>
      <w:snapToGrid w:val="0"/>
      <w:color w:val="000000"/>
      <w:sz w:val="21"/>
      <w:szCs w:val="21"/>
    </w:rPr>
  </w:style>
  <w:style w:type="character" w:customStyle="1" w:styleId="15">
    <w:name w:val="正文首行缩进 2 Char"/>
    <w:basedOn w:val="14"/>
    <w:link w:val="8"/>
    <w:qFormat/>
    <w:uiPriority w:val="0"/>
    <w:rPr>
      <w:rFonts w:ascii="Arial" w:hAnsi="Arial" w:eastAsia="Arial" w:cs="Arial"/>
      <w:snapToGrid/>
      <w:color w:val="000000"/>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3218</Words>
  <Characters>3453</Characters>
  <Lines>3</Lines>
  <Paragraphs>5</Paragraphs>
  <TotalTime>27</TotalTime>
  <ScaleCrop>false</ScaleCrop>
  <LinksUpToDate>false</LinksUpToDate>
  <CharactersWithSpaces>3503</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2023-05-05T02:39:00Z</dcterms:created>
  <dc:creator>HOLD不住的青春</dc:creator>
  <cp:lastModifiedBy>user</cp:lastModifiedBy>
  <cp:lastPrinted>2024-07-15T02:33:00Z</cp:lastPrinted>
  <dcterms:modified xsi:type="dcterms:W3CDTF">2024-08-01T07:05:10Z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ABDEBE4CE3424FF1BF88457BBF22B9AF_13</vt:lpwstr>
  </property>
</Properties>
</file>