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189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8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8"/>
          <w:sz w:val="44"/>
          <w:szCs w:val="44"/>
          <w:lang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</w:rPr>
        <w:t>年“茉莉六合”区域公用品牌</w:t>
      </w:r>
    </w:p>
    <w:p w14:paraId="2FDF0B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40" w:lineRule="auto"/>
        <w:ind w:left="3375" w:right="150" w:hanging="3119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</w:rPr>
        <w:t>建设项目</w:t>
      </w:r>
    </w:p>
    <w:p w14:paraId="10356985">
      <w:pPr>
        <w:spacing w:line="244" w:lineRule="auto"/>
        <w:rPr>
          <w:rFonts w:hint="default" w:ascii="Times New Roman" w:hAnsi="Times New Roman" w:cs="Times New Roman"/>
          <w:sz w:val="21"/>
        </w:rPr>
      </w:pPr>
    </w:p>
    <w:p w14:paraId="0769F62B">
      <w:pPr>
        <w:spacing w:line="244" w:lineRule="auto"/>
        <w:rPr>
          <w:rFonts w:hint="default" w:ascii="Times New Roman" w:hAnsi="Times New Roman" w:cs="Times New Roman"/>
          <w:sz w:val="21"/>
        </w:rPr>
      </w:pPr>
    </w:p>
    <w:p w14:paraId="5D2057DD">
      <w:pPr>
        <w:spacing w:line="244" w:lineRule="auto"/>
        <w:rPr>
          <w:rFonts w:hint="default" w:ascii="Times New Roman" w:hAnsi="Times New Roman" w:cs="Times New Roman"/>
          <w:sz w:val="21"/>
        </w:rPr>
      </w:pPr>
    </w:p>
    <w:p w14:paraId="288D3F0C">
      <w:pPr>
        <w:spacing w:line="244" w:lineRule="auto"/>
        <w:rPr>
          <w:rFonts w:hint="default" w:ascii="Times New Roman" w:hAnsi="Times New Roman" w:cs="Times New Roman"/>
          <w:sz w:val="21"/>
        </w:rPr>
      </w:pPr>
    </w:p>
    <w:p w14:paraId="5E6FD8B5">
      <w:pPr>
        <w:spacing w:line="244" w:lineRule="auto"/>
        <w:rPr>
          <w:rFonts w:hint="default" w:ascii="Times New Roman" w:hAnsi="Times New Roman" w:cs="Times New Roman"/>
          <w:sz w:val="21"/>
        </w:rPr>
      </w:pPr>
    </w:p>
    <w:p w14:paraId="513FC988">
      <w:pPr>
        <w:spacing w:line="244" w:lineRule="auto"/>
        <w:rPr>
          <w:rFonts w:hint="default" w:ascii="Times New Roman" w:hAnsi="Times New Roman" w:cs="Times New Roman"/>
          <w:sz w:val="21"/>
        </w:rPr>
      </w:pPr>
    </w:p>
    <w:p w14:paraId="025DF5A7">
      <w:pPr>
        <w:spacing w:line="244" w:lineRule="auto"/>
        <w:rPr>
          <w:rFonts w:hint="default" w:ascii="Times New Roman" w:hAnsi="Times New Roman" w:cs="Times New Roman"/>
          <w:sz w:val="21"/>
        </w:rPr>
      </w:pPr>
    </w:p>
    <w:p w14:paraId="10CE3ACA">
      <w:pPr>
        <w:spacing w:line="244" w:lineRule="auto"/>
        <w:jc w:val="center"/>
        <w:rPr>
          <w:rFonts w:hint="default" w:ascii="Times New Roman" w:hAnsi="Times New Roman" w:eastAsia="方正黑体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黑体简体" w:cs="Times New Roman"/>
          <w:sz w:val="44"/>
          <w:szCs w:val="44"/>
          <w:lang w:eastAsia="zh-CN"/>
        </w:rPr>
        <w:t>实</w:t>
      </w:r>
    </w:p>
    <w:p w14:paraId="1107BFC8">
      <w:pPr>
        <w:spacing w:line="244" w:lineRule="auto"/>
        <w:jc w:val="center"/>
        <w:rPr>
          <w:rFonts w:hint="default" w:ascii="Times New Roman" w:hAnsi="Times New Roman" w:eastAsia="方正黑体简体" w:cs="Times New Roman"/>
          <w:sz w:val="44"/>
          <w:szCs w:val="44"/>
          <w:lang w:eastAsia="zh-CN"/>
        </w:rPr>
      </w:pPr>
    </w:p>
    <w:p w14:paraId="1E9A73AA">
      <w:pPr>
        <w:spacing w:line="244" w:lineRule="auto"/>
        <w:jc w:val="center"/>
        <w:rPr>
          <w:rFonts w:hint="default" w:ascii="Times New Roman" w:hAnsi="Times New Roman" w:eastAsia="方正黑体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黑体简体" w:cs="Times New Roman"/>
          <w:sz w:val="44"/>
          <w:szCs w:val="44"/>
          <w:lang w:eastAsia="zh-CN"/>
        </w:rPr>
        <w:t>施</w:t>
      </w:r>
    </w:p>
    <w:p w14:paraId="7224FA07">
      <w:pPr>
        <w:spacing w:line="244" w:lineRule="auto"/>
        <w:jc w:val="center"/>
        <w:rPr>
          <w:rFonts w:hint="default" w:ascii="Times New Roman" w:hAnsi="Times New Roman" w:eastAsia="方正黑体简体" w:cs="Times New Roman"/>
          <w:sz w:val="44"/>
          <w:szCs w:val="44"/>
          <w:lang w:eastAsia="zh-CN"/>
        </w:rPr>
      </w:pPr>
    </w:p>
    <w:p w14:paraId="7CD2C888">
      <w:pPr>
        <w:spacing w:line="244" w:lineRule="auto"/>
        <w:jc w:val="center"/>
        <w:rPr>
          <w:rFonts w:hint="default" w:ascii="Times New Roman" w:hAnsi="Times New Roman" w:eastAsia="方正黑体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黑体简体" w:cs="Times New Roman"/>
          <w:sz w:val="44"/>
          <w:szCs w:val="44"/>
          <w:lang w:eastAsia="zh-CN"/>
        </w:rPr>
        <w:t>方</w:t>
      </w:r>
    </w:p>
    <w:p w14:paraId="252337EA">
      <w:pPr>
        <w:spacing w:line="244" w:lineRule="auto"/>
        <w:jc w:val="center"/>
        <w:rPr>
          <w:rFonts w:hint="default" w:ascii="Times New Roman" w:hAnsi="Times New Roman" w:eastAsia="方正黑体简体" w:cs="Times New Roman"/>
          <w:sz w:val="44"/>
          <w:szCs w:val="44"/>
          <w:lang w:eastAsia="zh-CN"/>
        </w:rPr>
      </w:pPr>
    </w:p>
    <w:p w14:paraId="671FC403">
      <w:pPr>
        <w:spacing w:line="244" w:lineRule="auto"/>
        <w:jc w:val="center"/>
        <w:rPr>
          <w:rFonts w:hint="default" w:ascii="Times New Roman" w:hAnsi="Times New Roman" w:eastAsia="方正黑体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黑体简体" w:cs="Times New Roman"/>
          <w:sz w:val="44"/>
          <w:szCs w:val="44"/>
          <w:lang w:eastAsia="zh-CN"/>
        </w:rPr>
        <w:t>案</w:t>
      </w:r>
    </w:p>
    <w:p w14:paraId="60C9D3E3">
      <w:pPr>
        <w:spacing w:line="244" w:lineRule="auto"/>
        <w:rPr>
          <w:rFonts w:hint="default" w:ascii="Times New Roman" w:hAnsi="Times New Roman" w:cs="Times New Roman"/>
          <w:sz w:val="21"/>
        </w:rPr>
      </w:pPr>
    </w:p>
    <w:p w14:paraId="36835430">
      <w:pPr>
        <w:spacing w:line="244" w:lineRule="auto"/>
        <w:rPr>
          <w:rFonts w:hint="default" w:ascii="Times New Roman" w:hAnsi="Times New Roman" w:cs="Times New Roman"/>
          <w:sz w:val="21"/>
        </w:rPr>
      </w:pPr>
    </w:p>
    <w:p w14:paraId="1562FDCD">
      <w:pPr>
        <w:spacing w:line="244" w:lineRule="auto"/>
        <w:rPr>
          <w:rFonts w:hint="default" w:ascii="Times New Roman" w:hAnsi="Times New Roman" w:cs="Times New Roman"/>
          <w:sz w:val="21"/>
        </w:rPr>
      </w:pPr>
    </w:p>
    <w:p w14:paraId="24241293">
      <w:pPr>
        <w:spacing w:line="244" w:lineRule="auto"/>
        <w:rPr>
          <w:rFonts w:hint="default" w:ascii="Times New Roman" w:hAnsi="Times New Roman" w:cs="Times New Roman"/>
          <w:sz w:val="21"/>
        </w:rPr>
      </w:pPr>
    </w:p>
    <w:p w14:paraId="0047A1FD">
      <w:pPr>
        <w:spacing w:line="244" w:lineRule="auto"/>
        <w:rPr>
          <w:rFonts w:hint="default" w:ascii="Times New Roman" w:hAnsi="Times New Roman" w:cs="Times New Roman"/>
          <w:sz w:val="21"/>
        </w:rPr>
      </w:pPr>
    </w:p>
    <w:p w14:paraId="2ED83C5B">
      <w:pPr>
        <w:spacing w:line="244" w:lineRule="auto"/>
        <w:rPr>
          <w:rFonts w:hint="default" w:ascii="Times New Roman" w:hAnsi="Times New Roman" w:cs="Times New Roman"/>
          <w:sz w:val="21"/>
        </w:rPr>
      </w:pPr>
    </w:p>
    <w:p w14:paraId="62E8E840">
      <w:pPr>
        <w:spacing w:line="244" w:lineRule="auto"/>
        <w:rPr>
          <w:rFonts w:hint="default" w:ascii="Times New Roman" w:hAnsi="Times New Roman" w:cs="Times New Roman"/>
          <w:sz w:val="21"/>
        </w:rPr>
      </w:pPr>
    </w:p>
    <w:p w14:paraId="5EFF8C78">
      <w:pPr>
        <w:spacing w:line="244" w:lineRule="auto"/>
        <w:rPr>
          <w:rFonts w:hint="default" w:ascii="Times New Roman" w:hAnsi="Times New Roman" w:cs="Times New Roman"/>
          <w:sz w:val="21"/>
        </w:rPr>
      </w:pPr>
    </w:p>
    <w:p w14:paraId="60FFF744">
      <w:pPr>
        <w:spacing w:line="244" w:lineRule="auto"/>
        <w:rPr>
          <w:rFonts w:hint="default" w:ascii="Times New Roman" w:hAnsi="Times New Roman" w:cs="Times New Roman"/>
          <w:sz w:val="21"/>
        </w:rPr>
      </w:pPr>
    </w:p>
    <w:p w14:paraId="3DD3FE82">
      <w:pPr>
        <w:spacing w:line="244" w:lineRule="auto"/>
        <w:rPr>
          <w:rFonts w:hint="default" w:ascii="Times New Roman" w:hAnsi="Times New Roman" w:eastAsia="宋体" w:cs="Times New Roman"/>
          <w:sz w:val="21"/>
          <w:lang w:val="en-US" w:eastAsia="zh-CN"/>
        </w:rPr>
      </w:pPr>
    </w:p>
    <w:p w14:paraId="51ADF401">
      <w:pPr>
        <w:spacing w:line="245" w:lineRule="auto"/>
        <w:rPr>
          <w:rFonts w:hint="default" w:ascii="Times New Roman" w:hAnsi="Times New Roman" w:cs="Times New Roman"/>
          <w:sz w:val="21"/>
        </w:rPr>
      </w:pPr>
    </w:p>
    <w:p w14:paraId="7F16E2EA">
      <w:pPr>
        <w:spacing w:line="245" w:lineRule="auto"/>
        <w:rPr>
          <w:rFonts w:hint="default" w:ascii="Times New Roman" w:hAnsi="Times New Roman" w:eastAsia="方正黑体简体" w:cs="Times New Roman"/>
          <w:sz w:val="21"/>
        </w:rPr>
      </w:pPr>
    </w:p>
    <w:p w14:paraId="2A651326">
      <w:pPr>
        <w:pStyle w:val="2"/>
        <w:spacing w:before="98" w:line="218" w:lineRule="auto"/>
        <w:ind w:firstLine="1074" w:firstLineChars="300"/>
        <w:jc w:val="left"/>
        <w:rPr>
          <w:rFonts w:hint="eastAsia" w:ascii="方正仿宋简体" w:hAnsi="方正仿宋简体" w:eastAsia="方正仿宋简体" w:cs="方正仿宋简体"/>
          <w:spacing w:val="-4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19"/>
          <w:sz w:val="32"/>
          <w:szCs w:val="32"/>
        </w:rPr>
        <w:t>项目名称：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lang w:eastAsia="zh-CN"/>
        </w:rPr>
        <w:t>5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  <w:t>“茉莉六合”区域公用品牌建设项目</w:t>
      </w:r>
    </w:p>
    <w:p w14:paraId="42BCE59B">
      <w:pPr>
        <w:pStyle w:val="2"/>
        <w:spacing w:before="180" w:line="221" w:lineRule="auto"/>
        <w:ind w:firstLine="1074" w:firstLineChars="3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pacing w:val="19"/>
          <w:sz w:val="32"/>
          <w:szCs w:val="32"/>
        </w:rPr>
        <w:t>实施单位：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茉莉六合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南京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电子商务有限公司</w:t>
      </w:r>
    </w:p>
    <w:p w14:paraId="641D7994">
      <w:pPr>
        <w:pStyle w:val="2"/>
        <w:spacing w:before="191" w:line="222" w:lineRule="auto"/>
        <w:ind w:firstLine="1068" w:firstLineChars="300"/>
        <w:jc w:val="both"/>
        <w:rPr>
          <w:rFonts w:hint="eastAsia" w:ascii="方正仿宋简体" w:hAnsi="方正仿宋简体" w:eastAsia="方正仿宋简体" w:cs="方正仿宋简体"/>
          <w:spacing w:val="19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pacing w:val="18"/>
          <w:sz w:val="32"/>
          <w:szCs w:val="32"/>
        </w:rPr>
        <w:t>主管部门：</w:t>
      </w:r>
      <w:r>
        <w:rPr>
          <w:rFonts w:hint="eastAsia" w:ascii="方正仿宋简体" w:hAnsi="方正仿宋简体" w:eastAsia="方正仿宋简体" w:cs="方正仿宋简体"/>
          <w:spacing w:val="19"/>
          <w:sz w:val="32"/>
          <w:szCs w:val="32"/>
        </w:rPr>
        <w:t>南京市六合区农业农村局</w:t>
      </w:r>
    </w:p>
    <w:p w14:paraId="358130F8">
      <w:pPr>
        <w:rPr>
          <w:rFonts w:hint="default"/>
        </w:rPr>
      </w:pPr>
    </w:p>
    <w:p w14:paraId="4A7184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 xml:space="preserve">一 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、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工作目标</w:t>
      </w:r>
    </w:p>
    <w:p w14:paraId="1272B2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通过持续打造“茉莉六合”区域公用品牌，为区内专业大户、家庭农场、农业企业、农民合作社等农业经营主体搭建优质农产品宣传和销售平台，利用品牌效应，不断拓展销路，稳固传承特色优势，促进区域品牌连续、稳定发展，兼顾经济效益和社会效益。</w:t>
      </w:r>
    </w:p>
    <w:p w14:paraId="70F67F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方正黑体简体" w:hAnsi="方正黑体简体" w:eastAsia="方正黑体简体" w:cs="方正黑体简体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sz w:val="32"/>
          <w:szCs w:val="32"/>
        </w:rPr>
        <w:t>二、实施主体</w:t>
      </w:r>
    </w:p>
    <w:p w14:paraId="2F5A16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茉莉六合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南京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电子商务有限公司</w:t>
      </w:r>
    </w:p>
    <w:p w14:paraId="413CC1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方正黑体简体" w:hAnsi="方正黑体简体" w:eastAsia="方正黑体简体" w:cs="方正黑体简体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sz w:val="32"/>
          <w:szCs w:val="32"/>
        </w:rPr>
        <w:t>三、实施内容</w:t>
      </w:r>
    </w:p>
    <w:p w14:paraId="153385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（一）品牌传播和推广（60万元）</w:t>
      </w:r>
    </w:p>
    <w:p w14:paraId="578BA3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1.参加或举办各类展会或推介等活动不低于5场；</w:t>
      </w:r>
    </w:p>
    <w:p w14:paraId="6A8083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2.推进“茉莉六合”优质农产品进机关、医院和社区等场所，开展团购和美食节等活动不低于10场次；</w:t>
      </w:r>
    </w:p>
    <w:p w14:paraId="540688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3.年度宣传不低于20次。</w:t>
      </w:r>
    </w:p>
    <w:p w14:paraId="334ED2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sz w:val="32"/>
          <w:szCs w:val="32"/>
          <w:lang w:val="en-US" w:eastAsia="zh-CN"/>
        </w:rPr>
        <w:t>（二）市场拓展及质量监管（30万元）</w:t>
      </w:r>
    </w:p>
    <w:p w14:paraId="438DF1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1.组织参与食材品类的市场竞标不低于20次，覆盖标段不低于50个；</w:t>
      </w:r>
    </w:p>
    <w:p w14:paraId="41A8FA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2.加大农产品质量监管，全年抽检次数不低于150批次。</w:t>
      </w:r>
    </w:p>
    <w:p w14:paraId="5B6608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sz w:val="32"/>
          <w:szCs w:val="32"/>
          <w:lang w:val="en-US" w:eastAsia="zh-CN"/>
        </w:rPr>
        <w:t>（三）强化品牌保护及电商服务体系（40万元）</w:t>
      </w:r>
    </w:p>
    <w:p w14:paraId="4F2A80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1.加强品牌保护和风险预警监测，制定品牌管理服务和知识产权规划1套并开展风险预警监测等服务；</w:t>
      </w:r>
    </w:p>
    <w:p w14:paraId="0AEFA9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2.发挥茉莉六合MCN机构孵化和服务职能，培育孵化乡村好物推荐达人10名，拍摄短视频100条以上，策划电商相关活动5场以上等。</w:t>
      </w:r>
    </w:p>
    <w:p w14:paraId="5C37E6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方正黑体简体" w:hAnsi="方正黑体简体" w:eastAsia="方正黑体简体" w:cs="方正黑体简体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sz w:val="32"/>
          <w:szCs w:val="32"/>
        </w:rPr>
        <w:t>四、经费预算</w:t>
      </w:r>
    </w:p>
    <w:p w14:paraId="4752C1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sz w:val="32"/>
          <w:szCs w:val="32"/>
          <w:lang w:val="en-US" w:eastAsia="zh-CN"/>
        </w:rPr>
        <w:t>（一）资金来源</w:t>
      </w:r>
    </w:p>
    <w:p w14:paraId="57CC31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项目总投资（入）130万元，其中：市级财政补助资金130万元，自筹0万元。资金明细如下表：</w:t>
      </w:r>
    </w:p>
    <w:p w14:paraId="68F944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sz w:val="32"/>
          <w:szCs w:val="32"/>
          <w:lang w:val="en-US" w:eastAsia="zh-CN"/>
        </w:rPr>
        <w:t>（二）明细预算</w:t>
      </w:r>
    </w:p>
    <w:tbl>
      <w:tblPr>
        <w:tblStyle w:val="3"/>
        <w:tblW w:w="48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7"/>
        <w:gridCol w:w="1844"/>
        <w:gridCol w:w="1729"/>
        <w:gridCol w:w="1749"/>
      </w:tblGrid>
      <w:tr w14:paraId="7605C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5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042E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实施内容</w:t>
            </w:r>
          </w:p>
        </w:tc>
        <w:tc>
          <w:tcPr>
            <w:tcW w:w="5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2E45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资  金  来  源</w:t>
            </w:r>
          </w:p>
        </w:tc>
      </w:tr>
      <w:tr w14:paraId="20D7C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1C4B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6522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EA11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市级财政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6E02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单位自筹</w:t>
            </w:r>
          </w:p>
        </w:tc>
      </w:tr>
      <w:tr w14:paraId="4185B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8E34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F170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130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4654C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130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AF2E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</w:tr>
      <w:tr w14:paraId="1B505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0F02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品牌传播和推广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242C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0AC6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D42F4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</w:tr>
      <w:tr w14:paraId="2C6AD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DCE6B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市场拓展和质量监管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A768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6882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FF426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</w:tr>
      <w:tr w14:paraId="790C0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8310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强化品牌保护及</w:t>
            </w:r>
          </w:p>
          <w:p w14:paraId="722D5CFB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电商服务体系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52E3B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C85C8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71FFB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</w:tr>
    </w:tbl>
    <w:p w14:paraId="09EEFD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560" w:firstLineChars="200"/>
        <w:textAlignment w:val="baseline"/>
        <w:rPr>
          <w:rFonts w:hint="eastAsia" w:ascii="方正楷体简体" w:hAnsi="方正楷体简体" w:eastAsia="方正楷体简体" w:cs="方正楷体简体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</w:rPr>
        <w:t>备注：各项费用可适当调剂，以实际结算为准，调剂比例不得超过10%</w:t>
      </w:r>
      <w:r>
        <w:rPr>
          <w:rFonts w:hint="eastAsia" w:ascii="方正楷体简体" w:hAnsi="方正楷体简体" w:eastAsia="方正楷体简体" w:cs="方正楷体简体"/>
          <w:sz w:val="28"/>
          <w:szCs w:val="28"/>
          <w:lang w:eastAsia="zh-CN"/>
        </w:rPr>
        <w:t>，</w:t>
      </w:r>
      <w:r>
        <w:rPr>
          <w:rFonts w:hint="eastAsia" w:ascii="方正楷体简体" w:hAnsi="方正楷体简体" w:eastAsia="方正楷体简体" w:cs="方正楷体简体"/>
          <w:sz w:val="28"/>
          <w:szCs w:val="28"/>
        </w:rPr>
        <w:t>确有充分理由调整比例需超过10%</w:t>
      </w:r>
      <w:r>
        <w:rPr>
          <w:rFonts w:hint="eastAsia" w:ascii="方正楷体简体" w:hAnsi="方正楷体简体" w:eastAsia="方正楷体简体" w:cs="方正楷体简体"/>
          <w:sz w:val="28"/>
          <w:szCs w:val="28"/>
          <w:lang w:eastAsia="zh-CN"/>
        </w:rPr>
        <w:t>，</w:t>
      </w:r>
      <w:r>
        <w:rPr>
          <w:rFonts w:hint="eastAsia" w:ascii="方正楷体简体" w:hAnsi="方正楷体简体" w:eastAsia="方正楷体简体" w:cs="方正楷体简体"/>
          <w:sz w:val="28"/>
          <w:szCs w:val="28"/>
        </w:rPr>
        <w:t>须报批复部门批准后实施。</w:t>
      </w:r>
    </w:p>
    <w:p w14:paraId="65533D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方正黑体简体" w:hAnsi="方正黑体简体" w:eastAsia="方正黑体简体" w:cs="方正黑体简体"/>
          <w:sz w:val="32"/>
          <w:szCs w:val="32"/>
          <w:lang w:val="en-US" w:eastAsia="en-US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五、</w:t>
      </w:r>
      <w:r>
        <w:rPr>
          <w:rFonts w:hint="default" w:ascii="方正黑体简体" w:hAnsi="方正黑体简体" w:eastAsia="方正黑体简体" w:cs="方正黑体简体"/>
          <w:sz w:val="32"/>
          <w:szCs w:val="32"/>
          <w:lang w:val="en-US" w:eastAsia="en-US"/>
        </w:rPr>
        <w:t>实施进度</w:t>
      </w:r>
    </w:p>
    <w:p w14:paraId="5904F5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本项目实施期限为1年，时间自 2025年4月起至2026年3月止，2026年4月整理材料申请验收。</w:t>
      </w:r>
    </w:p>
    <w:p w14:paraId="74B268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方正黑体简体" w:hAnsi="方正黑体简体" w:eastAsia="方正黑体简体" w:cs="方正黑体简体"/>
          <w:sz w:val="32"/>
          <w:szCs w:val="32"/>
          <w:lang w:val="en-US" w:eastAsia="en-US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六、</w:t>
      </w:r>
      <w:r>
        <w:rPr>
          <w:rFonts w:hint="default" w:ascii="方正黑体简体" w:hAnsi="方正黑体简体" w:eastAsia="方正黑体简体" w:cs="方正黑体简体"/>
          <w:sz w:val="32"/>
          <w:szCs w:val="32"/>
          <w:lang w:val="en-US" w:eastAsia="en-US"/>
        </w:rPr>
        <w:t>绩效目标</w:t>
      </w:r>
    </w:p>
    <w:p w14:paraId="728448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“茉莉六合”开展全年展会、团购和美食节等活动不低于15场次；</w:t>
      </w:r>
    </w:p>
    <w:p w14:paraId="24662A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带动本地农产品销售额不低于5000万元；</w:t>
      </w:r>
    </w:p>
    <w:p w14:paraId="6B0794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全年农产品质量检测不低于150批次；</w:t>
      </w:r>
    </w:p>
    <w:p w14:paraId="2234FE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媒体宣传20次以上。</w:t>
      </w:r>
    </w:p>
    <w:p w14:paraId="2FA631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七、</w:t>
      </w:r>
      <w:r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  <w:t>组织管理</w:t>
      </w:r>
    </w:p>
    <w:p w14:paraId="6A587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根据《关于印发南京市农业品牌、智慧农业、农产品仓储保鲜冷链物流等项目工作指导方案的通知》（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宁农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2025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号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《关于下达2025年第二批市级农业专项资金计划的通知》（宁农计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2025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27号）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、《2025年“茉莉六合”区域公用品牌建设项目实施指导方案》等文件精神，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严格项目实施过程管理，全流程规范操作，项目相关资料规范建档。</w:t>
      </w:r>
    </w:p>
    <w:p w14:paraId="4CD7CD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八</w:t>
      </w:r>
      <w:r>
        <w:rPr>
          <w:rFonts w:hint="default" w:ascii="方正黑体简体" w:hAnsi="方正黑体简体" w:eastAsia="方正黑体简体" w:cs="方正黑体简体"/>
          <w:sz w:val="32"/>
          <w:szCs w:val="32"/>
        </w:rPr>
        <w:t>、项目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小组成员</w:t>
      </w:r>
    </w:p>
    <w:p w14:paraId="40F808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en-US"/>
        </w:rPr>
        <w:t xml:space="preserve">组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en-US"/>
        </w:rPr>
        <w:t>长：李小兵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-20"/>
          <w:sz w:val="32"/>
          <w:szCs w:val="32"/>
          <w:lang w:val="en-US" w:eastAsia="zh-CN"/>
        </w:rPr>
        <w:t>茉莉六合（南京）</w:t>
      </w:r>
      <w:r>
        <w:rPr>
          <w:rFonts w:hint="eastAsia" w:ascii="Times New Roman" w:hAnsi="Times New Roman" w:eastAsia="方正仿宋简体" w:cs="Times New Roman"/>
          <w:spacing w:val="-20"/>
          <w:sz w:val="32"/>
          <w:szCs w:val="32"/>
          <w:lang w:val="en-US" w:eastAsia="zh-CN"/>
        </w:rPr>
        <w:t>电子商务</w:t>
      </w:r>
      <w:r>
        <w:rPr>
          <w:rFonts w:hint="default" w:ascii="Times New Roman" w:hAnsi="Times New Roman" w:eastAsia="方正仿宋简体" w:cs="Times New Roman"/>
          <w:spacing w:val="-20"/>
          <w:sz w:val="32"/>
          <w:szCs w:val="32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spacing w:val="-20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总经理</w:t>
      </w:r>
    </w:p>
    <w:p w14:paraId="239814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en-US"/>
        </w:rPr>
        <w:t>副组长：</w:t>
      </w:r>
      <w:r>
        <w:rPr>
          <w:rFonts w:hint="default" w:ascii="Times New Roman" w:hAnsi="Times New Roman" w:eastAsia="方正仿宋简体" w:cs="Times New Roman"/>
          <w:spacing w:val="-20"/>
          <w:sz w:val="32"/>
          <w:szCs w:val="32"/>
          <w:lang w:val="en-US" w:eastAsia="zh-CN"/>
        </w:rPr>
        <w:t>朱家栋</w:t>
      </w:r>
      <w:r>
        <w:rPr>
          <w:rFonts w:hint="eastAsia" w:ascii="Times New Roman" w:hAnsi="Times New Roman" w:eastAsia="方正仿宋简体" w:cs="Times New Roman"/>
          <w:spacing w:val="-2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pacing w:val="-20"/>
          <w:sz w:val="32"/>
          <w:szCs w:val="32"/>
          <w:lang w:val="en-US" w:eastAsia="zh-CN"/>
        </w:rPr>
        <w:t>茉莉六合（南京）</w:t>
      </w:r>
      <w:r>
        <w:rPr>
          <w:rFonts w:hint="eastAsia" w:ascii="Times New Roman" w:hAnsi="Times New Roman" w:eastAsia="方正仿宋简体" w:cs="Times New Roman"/>
          <w:spacing w:val="-20"/>
          <w:sz w:val="32"/>
          <w:szCs w:val="32"/>
          <w:lang w:val="en-US" w:eastAsia="zh-CN"/>
        </w:rPr>
        <w:t>电子商务</w:t>
      </w:r>
      <w:r>
        <w:rPr>
          <w:rFonts w:hint="default" w:ascii="Times New Roman" w:hAnsi="Times New Roman" w:eastAsia="方正仿宋简体" w:cs="Times New Roman"/>
          <w:spacing w:val="-20"/>
          <w:sz w:val="32"/>
          <w:szCs w:val="32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spacing w:val="-20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方正仿宋简体" w:cs="Times New Roman"/>
          <w:spacing w:val="-20"/>
          <w:sz w:val="32"/>
          <w:szCs w:val="32"/>
          <w:lang w:val="en-US" w:eastAsia="zh-CN"/>
        </w:rPr>
        <w:t>工作人员</w:t>
      </w:r>
    </w:p>
    <w:p w14:paraId="3CE230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spacing w:val="-2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组    员：</w:t>
      </w:r>
      <w:r>
        <w:rPr>
          <w:rFonts w:hint="default" w:ascii="Times New Roman" w:hAnsi="Times New Roman" w:eastAsia="方正仿宋简体" w:cs="Times New Roman"/>
          <w:spacing w:val="-23"/>
          <w:sz w:val="32"/>
          <w:szCs w:val="32"/>
          <w:lang w:val="en-US" w:eastAsia="zh-CN"/>
        </w:rPr>
        <w:t xml:space="preserve">孙艺珊  </w:t>
      </w:r>
      <w:r>
        <w:rPr>
          <w:rFonts w:hint="eastAsia" w:ascii="Times New Roman" w:hAnsi="Times New Roman" w:eastAsia="方正仿宋简体" w:cs="Times New Roman"/>
          <w:spacing w:val="-2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-23"/>
          <w:sz w:val="32"/>
          <w:szCs w:val="32"/>
          <w:lang w:val="en-US" w:eastAsia="zh-CN"/>
        </w:rPr>
        <w:t>茉莉六合（南京）</w:t>
      </w:r>
      <w:r>
        <w:rPr>
          <w:rFonts w:hint="eastAsia" w:ascii="Times New Roman" w:hAnsi="Times New Roman" w:eastAsia="方正仿宋简体" w:cs="Times New Roman"/>
          <w:spacing w:val="-23"/>
          <w:sz w:val="32"/>
          <w:szCs w:val="32"/>
          <w:lang w:val="en-US" w:eastAsia="zh-CN"/>
        </w:rPr>
        <w:t>电子商务</w:t>
      </w:r>
      <w:r>
        <w:rPr>
          <w:rFonts w:hint="default" w:ascii="Times New Roman" w:hAnsi="Times New Roman" w:eastAsia="方正仿宋简体" w:cs="Times New Roman"/>
          <w:spacing w:val="-23"/>
          <w:sz w:val="32"/>
          <w:szCs w:val="32"/>
          <w:lang w:val="en-US" w:eastAsia="zh-CN"/>
        </w:rPr>
        <w:t>有限公司工作人员</w:t>
      </w:r>
    </w:p>
    <w:p w14:paraId="565468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spacing w:val="-2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方久红</w:t>
      </w:r>
      <w:r>
        <w:rPr>
          <w:rFonts w:hint="default" w:ascii="Times New Roman" w:hAnsi="Times New Roman" w:eastAsia="方正仿宋简体" w:cs="Times New Roman"/>
          <w:spacing w:val="-20"/>
          <w:sz w:val="32"/>
          <w:szCs w:val="32"/>
          <w:lang w:val="en-US" w:eastAsia="zh-CN"/>
        </w:rPr>
        <w:t xml:space="preserve">  茉莉六合（南京）</w:t>
      </w:r>
      <w:r>
        <w:rPr>
          <w:rFonts w:hint="eastAsia" w:ascii="Times New Roman" w:hAnsi="Times New Roman" w:eastAsia="方正仿宋简体" w:cs="Times New Roman"/>
          <w:spacing w:val="-20"/>
          <w:sz w:val="32"/>
          <w:szCs w:val="32"/>
          <w:lang w:val="en-US" w:eastAsia="zh-CN"/>
        </w:rPr>
        <w:t>电子商务</w:t>
      </w:r>
      <w:r>
        <w:rPr>
          <w:rFonts w:hint="default" w:ascii="Times New Roman" w:hAnsi="Times New Roman" w:eastAsia="方正仿宋简体" w:cs="Times New Roman"/>
          <w:spacing w:val="-20"/>
          <w:sz w:val="32"/>
          <w:szCs w:val="32"/>
          <w:lang w:val="en-US" w:eastAsia="zh-CN"/>
        </w:rPr>
        <w:t>有限公司工作人员</w:t>
      </w:r>
      <w:bookmarkStart w:id="0" w:name="_GoBack"/>
      <w:bookmarkEnd w:id="0"/>
    </w:p>
    <w:sectPr>
      <w:pgSz w:w="12080" w:h="16980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37E95A9-12B0-41E5-884D-38C57E94D9A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7C5B7D0-634B-4AD3-9517-26420F07FBC9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81ED439-82CB-47BF-9FD3-76B66B5273EA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10CC16D-FBBC-4F38-AB65-F6BE52016C0D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B79F1BC1-CE98-4C9E-B0E9-BA9A059320BD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40EB6FB2-334A-4EF9-AA28-15661A803427}"/>
  </w:font>
  <w:font w:name="WPSEMBED5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I5Y2NkYTQ2ZjJiOGRkNGRjNTQ3MDczOTFlNzdhYzYifQ=="/>
  </w:docVars>
  <w:rsids>
    <w:rsidRoot w:val="00000000"/>
    <w:rsid w:val="00652670"/>
    <w:rsid w:val="110B04F7"/>
    <w:rsid w:val="13A03104"/>
    <w:rsid w:val="1BAC657B"/>
    <w:rsid w:val="1FE46318"/>
    <w:rsid w:val="2A606AB3"/>
    <w:rsid w:val="3E385AFC"/>
    <w:rsid w:val="40321CD2"/>
    <w:rsid w:val="48A1743A"/>
    <w:rsid w:val="4905382F"/>
    <w:rsid w:val="53C81F61"/>
    <w:rsid w:val="5AE407B1"/>
    <w:rsid w:val="6747232B"/>
    <w:rsid w:val="72EB4828"/>
    <w:rsid w:val="751F2C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1111</Words>
  <Characters>1190</Characters>
  <Lines>0</Lines>
  <Paragraphs>0</Paragraphs>
  <TotalTime>0</TotalTime>
  <ScaleCrop>false</ScaleCrop>
  <LinksUpToDate>false</LinksUpToDate>
  <CharactersWithSpaces>1244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2025-07-20T21:27:00Z</dcterms:created>
  <dc:creator>Administrator</dc:creator>
  <cp:lastModifiedBy>秀逗</cp:lastModifiedBy>
  <cp:lastPrinted>2025-07-21T04:28:00Z</cp:lastPrinted>
  <dcterms:modified xsi:type="dcterms:W3CDTF">2025-09-08T09:42:27Z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2025-07-20T13:27:00Z</vt:filetime>
  </property>
  <property fmtid="{D5CDD505-2E9C-101B-9397-08002B2CF9AE}" pid="4" name="UsrData">
    <vt:lpwstr>687c7e4d6c5663001f39206fwl</vt:lpwstr>
  </property>
  <property fmtid="{D5CDD505-2E9C-101B-9397-08002B2CF9AE}" pid="5" name="ICV">
    <vt:lpwstr>80031882E7E341BBAABFD1753DE09945_13</vt:lpwstr>
  </property>
  <property fmtid="{D5CDD505-2E9C-101B-9397-08002B2CF9AE}" pid="6" name="KSOProductBuildVer">
    <vt:lpwstr>2052-12.1.0.22529</vt:lpwstr>
  </property>
  <property fmtid="{D5CDD505-2E9C-101B-9397-08002B2CF9AE}" pid="7" name="KSOTemplateDocerSaveRecord">
    <vt:lpwstr>eyJoZGlkIjoiNTc0ODZmMWYwNDhlZTYzZDZiZGM0YzNkNzQwZDViNmUiLCJ1c2VySWQiOiIyODE3NzIzMjQifQ==</vt:lpwstr>
  </property>
</Properties>
</file>