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附件</w:t>
      </w:r>
      <w:r>
        <w:rPr>
          <w:rFonts w:hint="eastAsia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六合区2024年南京市优质稻米产业提升项目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（种植基地建设）核查结果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及拟补助资金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汇总表</w:t>
      </w:r>
    </w:p>
    <w:tbl>
      <w:tblPr>
        <w:tblStyle w:val="6"/>
        <w:tblW w:w="14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35"/>
        <w:gridCol w:w="3577"/>
        <w:gridCol w:w="3206"/>
        <w:gridCol w:w="750"/>
        <w:gridCol w:w="855"/>
        <w:gridCol w:w="780"/>
        <w:gridCol w:w="1079"/>
        <w:gridCol w:w="840"/>
        <w:gridCol w:w="1051"/>
        <w:gridCol w:w="717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街镇</w:t>
            </w:r>
          </w:p>
        </w:tc>
        <w:tc>
          <w:tcPr>
            <w:tcW w:w="3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3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计划投入（万元）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实际投入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拟补助资金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市级资金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雄州</w:t>
            </w:r>
          </w:p>
        </w:tc>
        <w:tc>
          <w:tcPr>
            <w:tcW w:w="3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南京市六合区春华家庭农场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程桥</w:t>
            </w:r>
          </w:p>
        </w:tc>
        <w:tc>
          <w:tcPr>
            <w:tcW w:w="3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南京金庄智慧农业科技有限公司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龙袍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南京市六合区圩里农地股份专业合作社</w:t>
            </w: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采购稻种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5.19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采购肥料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采购二氢卟吩铁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冶山</w:t>
            </w:r>
          </w:p>
        </w:tc>
        <w:tc>
          <w:tcPr>
            <w:tcW w:w="35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江苏金五谷生态农业有限公司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水稻种子购置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水稻肥料购置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45.548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42.548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竹镇</w:t>
            </w:r>
          </w:p>
        </w:tc>
        <w:tc>
          <w:tcPr>
            <w:tcW w:w="3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南京润泽生态农业科技有限公司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采用微生物技术辅助，生产出达到国家绿色标准的稻米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程桥</w:t>
            </w:r>
          </w:p>
        </w:tc>
        <w:tc>
          <w:tcPr>
            <w:tcW w:w="35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南京天鑫农业科技有限公司</w:t>
            </w: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5.48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马鞍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六合区史德贵家庭农场</w:t>
            </w: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购买优质稻种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购买肥料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125.678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83.678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附件</w:t>
      </w:r>
      <w:r>
        <w:rPr>
          <w:rFonts w:hint="eastAsia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六合区2024年南京市优质稻米产业提升项目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（母子品牌建设）核查结果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及拟补助资金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汇总表</w:t>
      </w:r>
    </w:p>
    <w:tbl>
      <w:tblPr>
        <w:tblStyle w:val="6"/>
        <w:tblW w:w="14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1"/>
        <w:gridCol w:w="2597"/>
        <w:gridCol w:w="4545"/>
        <w:gridCol w:w="1545"/>
        <w:gridCol w:w="1425"/>
        <w:gridCol w:w="135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街镇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4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计划投入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实际投入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方正仿宋简体" w:cs="Times New Roman"/>
                <w:b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竹镇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南京市六合区立友农机服务专业合作社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采购大米加工包装设备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8.2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产品外包装印刷1批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1.8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1.8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马鞍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南京骏圣生态农业有限公司</w:t>
            </w: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产品外包装设计及印制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大米加工标准化生产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龙池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南京远望富硒农产品有限公司</w:t>
            </w: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印制“金陵味道”母子品牌大米包装袋80000条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10.24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马鞍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南京市六合区罗子山生态农业专业合作社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印制含有金陵味道logo包装、包材机械等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开展金陵味稻母子品牌宣传策划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3.04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冶山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南京市六合区家家乐家庭农场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产品外包装印制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质量体系申报及管控设备采购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购买大米真空包装机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横梁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江苏艾津农业科技服务有限公司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制作、投放、开展金陵味稻母子品牌宣传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印制带有金陵味稻包材等logo 包装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11.36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竹镇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南京市六合区琨记家庭农场</w:t>
            </w: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定制“金陵味稻”标识的包装袋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7.5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7.38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7.38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真空包装袋内包装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1.18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品牌宣传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雄州</w:t>
            </w:r>
          </w:p>
        </w:tc>
        <w:tc>
          <w:tcPr>
            <w:tcW w:w="2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南京稻盛和丰农业有限公司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标准化生产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质量品控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金陵味稻外包装及销售推广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4.82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4.82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  <w:t>93.45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  <w:t>77.1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b/>
                <w:sz w:val="24"/>
                <w:szCs w:val="24"/>
                <w:vertAlign w:val="baseline"/>
                <w:lang w:val="en-US" w:eastAsia="zh-CN"/>
              </w:rPr>
              <w:t>77.1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NjYmIzYTMzZTliYWQ3YWUyNmM3NGFlM2ZkMjVmN2UifQ=="/>
  </w:docVars>
  <w:rsids>
    <w:rsidRoot w:val="4C183D54"/>
    <w:rsid w:val="00010637"/>
    <w:rsid w:val="000C20E6"/>
    <w:rsid w:val="000D675F"/>
    <w:rsid w:val="00154F78"/>
    <w:rsid w:val="00171F0C"/>
    <w:rsid w:val="002810D4"/>
    <w:rsid w:val="00324678"/>
    <w:rsid w:val="00484C1D"/>
    <w:rsid w:val="00577E35"/>
    <w:rsid w:val="005A25EC"/>
    <w:rsid w:val="005A7921"/>
    <w:rsid w:val="005C5702"/>
    <w:rsid w:val="005C773D"/>
    <w:rsid w:val="005F5278"/>
    <w:rsid w:val="00615B6A"/>
    <w:rsid w:val="006676F6"/>
    <w:rsid w:val="006860CB"/>
    <w:rsid w:val="007C30F6"/>
    <w:rsid w:val="008477DA"/>
    <w:rsid w:val="00890B00"/>
    <w:rsid w:val="00931D73"/>
    <w:rsid w:val="00942CA9"/>
    <w:rsid w:val="00956903"/>
    <w:rsid w:val="009774C7"/>
    <w:rsid w:val="009B5615"/>
    <w:rsid w:val="009D5DDF"/>
    <w:rsid w:val="00B81CC1"/>
    <w:rsid w:val="00BE3184"/>
    <w:rsid w:val="00C45A7D"/>
    <w:rsid w:val="00D26508"/>
    <w:rsid w:val="00D321E2"/>
    <w:rsid w:val="00D53BC5"/>
    <w:rsid w:val="00D62BAF"/>
    <w:rsid w:val="00D8632C"/>
    <w:rsid w:val="00D87D01"/>
    <w:rsid w:val="00DD0C30"/>
    <w:rsid w:val="00E400A7"/>
    <w:rsid w:val="00E97DEE"/>
    <w:rsid w:val="00EE4E47"/>
    <w:rsid w:val="00F35CAF"/>
    <w:rsid w:val="00F9569F"/>
    <w:rsid w:val="00FB788F"/>
    <w:rsid w:val="01213882"/>
    <w:rsid w:val="024C0889"/>
    <w:rsid w:val="037F7267"/>
    <w:rsid w:val="03F3453F"/>
    <w:rsid w:val="04FC43EA"/>
    <w:rsid w:val="078B5CFF"/>
    <w:rsid w:val="090B10A0"/>
    <w:rsid w:val="0BA650B0"/>
    <w:rsid w:val="0DDB237B"/>
    <w:rsid w:val="0E6810ED"/>
    <w:rsid w:val="12D75AD8"/>
    <w:rsid w:val="131E34F2"/>
    <w:rsid w:val="13F866C4"/>
    <w:rsid w:val="1B2B50FA"/>
    <w:rsid w:val="1B397CEE"/>
    <w:rsid w:val="1BE13EE2"/>
    <w:rsid w:val="25E553E6"/>
    <w:rsid w:val="25F62C69"/>
    <w:rsid w:val="277F1E00"/>
    <w:rsid w:val="27E34F98"/>
    <w:rsid w:val="2A8E3487"/>
    <w:rsid w:val="2F390CB6"/>
    <w:rsid w:val="327011EA"/>
    <w:rsid w:val="3764409B"/>
    <w:rsid w:val="3CCF3BB7"/>
    <w:rsid w:val="3F72470B"/>
    <w:rsid w:val="418F1B67"/>
    <w:rsid w:val="41CB72DF"/>
    <w:rsid w:val="446E0159"/>
    <w:rsid w:val="454574AB"/>
    <w:rsid w:val="49BF5597"/>
    <w:rsid w:val="4A7139CC"/>
    <w:rsid w:val="4C183D54"/>
    <w:rsid w:val="4E7E368F"/>
    <w:rsid w:val="50B9275C"/>
    <w:rsid w:val="55410F72"/>
    <w:rsid w:val="561F7505"/>
    <w:rsid w:val="59F0552E"/>
    <w:rsid w:val="5F436AE9"/>
    <w:rsid w:val="60AD72C5"/>
    <w:rsid w:val="658C6414"/>
    <w:rsid w:val="66482160"/>
    <w:rsid w:val="68242759"/>
    <w:rsid w:val="68D35A41"/>
    <w:rsid w:val="6CFE3E87"/>
    <w:rsid w:val="6F7F0192"/>
    <w:rsid w:val="6FC860C0"/>
    <w:rsid w:val="70AB3A18"/>
    <w:rsid w:val="71796009"/>
    <w:rsid w:val="71B92164"/>
    <w:rsid w:val="737C169B"/>
    <w:rsid w:val="75842CEB"/>
    <w:rsid w:val="766703E1"/>
    <w:rsid w:val="7F25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eastAsia="方正仿宋简体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1370</Words>
  <Characters>1637</Characters>
  <Lines>6</Lines>
  <Paragraphs>1</Paragraphs>
  <TotalTime>35</TotalTime>
  <ScaleCrop>false</ScaleCrop>
  <LinksUpToDate>false</LinksUpToDate>
  <CharactersWithSpaces>1851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2020-09-01T07:24:00Z</dcterms:created>
  <dc:creator>秀逗</dc:creator>
  <cp:lastModifiedBy>Lenovo</cp:lastModifiedBy>
  <cp:lastPrinted>2026-03-27T02:24:00Z</cp:lastPrinted>
  <dcterms:modified xsi:type="dcterms:W3CDTF">2026-04-07T02:34:33Z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0F9429DB71914E8795C0200FF2DDA439</vt:lpwstr>
  </property>
  <property fmtid="{D5CDD505-2E9C-101B-9397-08002B2CF9AE}" pid="4" name="KSOTemplateDocerSaveRecord">
    <vt:lpwstr>eyJoZGlkIjoiNzY2MmUxZTJkNTYzNTQ3M2Q4ZDM4YjNhMjVjOGZiYmEiLCJ1c2VySWQiOiI4MjUyNDI1OTkifQ==</vt:lpwstr>
  </property>
</Properties>
</file>